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FF360" w14:textId="099500EA" w:rsidR="00186788" w:rsidRDefault="00522584" w:rsidP="000E4AAA">
      <w:pPr>
        <w:widowControl w:val="0"/>
        <w:autoSpaceDE w:val="0"/>
        <w:autoSpaceDN w:val="0"/>
        <w:adjustRightInd w:val="0"/>
        <w:spacing w:after="240" w:line="440" w:lineRule="atLeast"/>
        <w:ind w:left="720" w:right="4"/>
        <w:rPr>
          <w:rFonts w:ascii="Times" w:hAnsi="Times" w:cs="Times"/>
          <w:color w:val="000000"/>
          <w:sz w:val="37"/>
          <w:szCs w:val="37"/>
        </w:rPr>
      </w:pPr>
      <w:bookmarkStart w:id="0" w:name="_GoBack"/>
      <w:bookmarkEnd w:id="0"/>
      <w:r>
        <w:rPr>
          <w:noProof/>
          <w:lang w:val="en-US"/>
        </w:rPr>
        <w:drawing>
          <wp:anchor distT="0" distB="0" distL="114300" distR="114300" simplePos="0" relativeHeight="251659264" behindDoc="0" locked="0" layoutInCell="1" allowOverlap="1" wp14:anchorId="6EDF5920" wp14:editId="73636CBB">
            <wp:simplePos x="0" y="0"/>
            <wp:positionH relativeFrom="page">
              <wp:posOffset>5766580</wp:posOffset>
            </wp:positionH>
            <wp:positionV relativeFrom="paragraph">
              <wp:posOffset>144</wp:posOffset>
            </wp:positionV>
            <wp:extent cx="1105200" cy="352800"/>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5200" cy="352800"/>
                    </a:xfrm>
                    <a:prstGeom prst="rect">
                      <a:avLst/>
                    </a:prstGeom>
                    <a:noFill/>
                  </pic:spPr>
                </pic:pic>
              </a:graphicData>
            </a:graphic>
            <wp14:sizeRelH relativeFrom="margin">
              <wp14:pctWidth>0</wp14:pctWidth>
            </wp14:sizeRelH>
            <wp14:sizeRelV relativeFrom="margin">
              <wp14:pctHeight>0</wp14:pctHeight>
            </wp14:sizeRelV>
          </wp:anchor>
        </w:drawing>
      </w:r>
      <w:r w:rsidR="00186788" w:rsidRPr="00796056">
        <w:rPr>
          <w:rFonts w:ascii="Arial" w:hAnsi="Arial" w:cs="Arial"/>
          <w:noProof/>
          <w:color w:val="000000" w:themeColor="text1"/>
          <w:lang w:val="en-US"/>
        </w:rPr>
        <w:drawing>
          <wp:anchor distT="0" distB="0" distL="114300" distR="114300" simplePos="0" relativeHeight="251660288" behindDoc="0" locked="0" layoutInCell="1" allowOverlap="1" wp14:anchorId="1F27E6E8" wp14:editId="6C520489">
            <wp:simplePos x="0" y="0"/>
            <wp:positionH relativeFrom="margin">
              <wp:align>left</wp:align>
            </wp:positionH>
            <wp:positionV relativeFrom="paragraph">
              <wp:posOffset>0</wp:posOffset>
            </wp:positionV>
            <wp:extent cx="450000" cy="298800"/>
            <wp:effectExtent l="0" t="0" r="762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00" cy="2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788">
        <w:rPr>
          <w:noProof/>
        </w:rPr>
        <w:t xml:space="preserve"> </w:t>
      </w:r>
      <w:r w:rsidR="00186788">
        <w:rPr>
          <w:noProof/>
          <w:lang w:val="en-US"/>
        </w:rPr>
        <w:drawing>
          <wp:inline distT="0" distB="0" distL="0" distR="0" wp14:anchorId="0F0AD789" wp14:editId="2DFB5B44">
            <wp:extent cx="381000" cy="247650"/>
            <wp:effectExtent l="0" t="0" r="0" b="0"/>
            <wp:docPr id="3" name="Picture 3" descr="C:\Users\avolnyl\AppData\Local\Microsoft\Windows\INetCache\Content.Word\efp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olnyl\AppData\Local\Microsoft\Windows\INetCache\Content.Word\efpia-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00186788">
        <w:rPr>
          <w:noProof/>
        </w:rPr>
        <w:t xml:space="preserve"> </w:t>
      </w:r>
    </w:p>
    <w:p w14:paraId="3AF9146F" w14:textId="1363AFCD" w:rsidR="00186788" w:rsidRPr="0024543B" w:rsidRDefault="00DA06EA" w:rsidP="00DA06EA">
      <w:pPr>
        <w:widowControl w:val="0"/>
        <w:autoSpaceDE w:val="0"/>
        <w:autoSpaceDN w:val="0"/>
        <w:adjustRightInd w:val="0"/>
        <w:spacing w:after="240" w:line="440" w:lineRule="atLeast"/>
        <w:jc w:val="center"/>
        <w:rPr>
          <w:rFonts w:ascii="Times" w:hAnsi="Times" w:cs="Times"/>
          <w:color w:val="000000"/>
          <w:sz w:val="37"/>
          <w:szCs w:val="37"/>
        </w:rPr>
      </w:pPr>
      <w:r w:rsidRPr="0024543B">
        <w:rPr>
          <w:noProof/>
          <w:lang w:val="en-US"/>
        </w:rPr>
        <w:drawing>
          <wp:inline distT="0" distB="0" distL="0" distR="0" wp14:anchorId="725C005F" wp14:editId="70607AF9">
            <wp:extent cx="2046634" cy="920321"/>
            <wp:effectExtent l="0" t="0" r="0" b="0"/>
            <wp:docPr id="5" name="Immagine 3" descr="A close up of a sign&#10;&#10;Description generated with high confidence">
              <a:extLst xmlns:a="http://schemas.openxmlformats.org/drawingml/2006/main">
                <a:ext uri="{FF2B5EF4-FFF2-40B4-BE49-F238E27FC236}">
                  <a16:creationId xmlns:a16="http://schemas.microsoft.com/office/drawing/2014/main" id="{0B96A277-01DE-42D3-8D16-6835714BD1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A close up of a sign&#10;&#10;Description generated with high confidence">
                      <a:extLst>
                        <a:ext uri="{FF2B5EF4-FFF2-40B4-BE49-F238E27FC236}">
                          <a16:creationId xmlns:a16="http://schemas.microsoft.com/office/drawing/2014/main" id="{0B96A277-01DE-42D3-8D16-6835714BD1A5}"/>
                        </a:ext>
                      </a:extLst>
                    </pic:cNvPr>
                    <pic:cNvPicPr>
                      <a:picLocks noChangeAspect="1"/>
                    </pic:cNvPicPr>
                  </pic:nvPicPr>
                  <pic:blipFill>
                    <a:blip r:embed="rId16"/>
                    <a:stretch>
                      <a:fillRect/>
                    </a:stretch>
                  </pic:blipFill>
                  <pic:spPr>
                    <a:xfrm>
                      <a:off x="0" y="0"/>
                      <a:ext cx="2063548" cy="927927"/>
                    </a:xfrm>
                    <a:prstGeom prst="rect">
                      <a:avLst/>
                    </a:prstGeom>
                  </pic:spPr>
                </pic:pic>
              </a:graphicData>
            </a:graphic>
          </wp:inline>
        </w:drawing>
      </w:r>
    </w:p>
    <w:p w14:paraId="171941FE" w14:textId="5A2C267C" w:rsidR="00961901" w:rsidRPr="0024543B" w:rsidRDefault="00961901" w:rsidP="000E4AAA">
      <w:pPr>
        <w:widowControl w:val="0"/>
        <w:autoSpaceDE w:val="0"/>
        <w:autoSpaceDN w:val="0"/>
        <w:adjustRightInd w:val="0"/>
        <w:spacing w:after="240" w:line="440" w:lineRule="atLeast"/>
        <w:ind w:right="4"/>
        <w:rPr>
          <w:rFonts w:ascii="Times" w:hAnsi="Times" w:cs="Times"/>
          <w:color w:val="808080" w:themeColor="background1" w:themeShade="80"/>
          <w:sz w:val="32"/>
          <w:szCs w:val="37"/>
        </w:rPr>
      </w:pPr>
      <w:r w:rsidRPr="0024543B">
        <w:rPr>
          <w:rFonts w:ascii="Times" w:hAnsi="Times" w:cs="Times"/>
          <w:color w:val="808080" w:themeColor="background1" w:themeShade="80"/>
          <w:sz w:val="32"/>
          <w:szCs w:val="37"/>
        </w:rPr>
        <w:t>PRESS RELEASE</w:t>
      </w:r>
    </w:p>
    <w:p w14:paraId="025FFB7A" w14:textId="0E57D077" w:rsidR="00961901" w:rsidRPr="0024543B" w:rsidRDefault="003722D3" w:rsidP="00961901">
      <w:pPr>
        <w:widowControl w:val="0"/>
        <w:autoSpaceDE w:val="0"/>
        <w:autoSpaceDN w:val="0"/>
        <w:adjustRightInd w:val="0"/>
        <w:spacing w:after="240" w:line="440" w:lineRule="atLeast"/>
        <w:rPr>
          <w:rFonts w:ascii="Times" w:hAnsi="Times" w:cs="Times"/>
          <w:color w:val="808080" w:themeColor="background1" w:themeShade="80"/>
          <w:sz w:val="32"/>
          <w:szCs w:val="37"/>
        </w:rPr>
      </w:pPr>
      <w:r>
        <w:rPr>
          <w:rFonts w:ascii="Times" w:hAnsi="Times" w:cs="Times"/>
          <w:color w:val="808080" w:themeColor="background1" w:themeShade="80"/>
          <w:sz w:val="32"/>
          <w:szCs w:val="37"/>
        </w:rPr>
        <w:t>21</w:t>
      </w:r>
      <w:r w:rsidR="00EB7EDA" w:rsidRPr="0024543B">
        <w:rPr>
          <w:rFonts w:ascii="Times" w:hAnsi="Times" w:cs="Times"/>
          <w:color w:val="808080" w:themeColor="background1" w:themeShade="80"/>
          <w:sz w:val="32"/>
          <w:szCs w:val="37"/>
        </w:rPr>
        <w:t xml:space="preserve"> </w:t>
      </w:r>
      <w:r w:rsidR="00961901" w:rsidRPr="0024543B">
        <w:rPr>
          <w:rFonts w:ascii="Times" w:hAnsi="Times" w:cs="Times"/>
          <w:color w:val="808080" w:themeColor="background1" w:themeShade="80"/>
          <w:sz w:val="32"/>
          <w:szCs w:val="37"/>
        </w:rPr>
        <w:t>MAY 2018</w:t>
      </w:r>
    </w:p>
    <w:p w14:paraId="7AB66B84" w14:textId="0EEBB065" w:rsidR="00C75945" w:rsidRPr="0024543B" w:rsidRDefault="00222DAC" w:rsidP="00C75945">
      <w:pPr>
        <w:widowControl w:val="0"/>
        <w:autoSpaceDE w:val="0"/>
        <w:autoSpaceDN w:val="0"/>
        <w:adjustRightInd w:val="0"/>
        <w:spacing w:after="240" w:line="440" w:lineRule="atLeast"/>
        <w:rPr>
          <w:rFonts w:ascii="Times" w:hAnsi="Times" w:cs="Times"/>
          <w:color w:val="000000"/>
        </w:rPr>
      </w:pPr>
      <w:r w:rsidRPr="0024543B">
        <w:rPr>
          <w:rFonts w:ascii="Times" w:hAnsi="Times" w:cs="Times"/>
          <w:color w:val="000000"/>
          <w:sz w:val="37"/>
          <w:szCs w:val="37"/>
        </w:rPr>
        <w:t>Launch of a n</w:t>
      </w:r>
      <w:r w:rsidR="00C75945" w:rsidRPr="0024543B">
        <w:rPr>
          <w:rFonts w:ascii="Times" w:hAnsi="Times" w:cs="Times"/>
          <w:color w:val="000000"/>
          <w:sz w:val="37"/>
          <w:szCs w:val="37"/>
        </w:rPr>
        <w:t xml:space="preserve">ew public-private partnership </w:t>
      </w:r>
      <w:r w:rsidR="00424895" w:rsidRPr="0024543B">
        <w:rPr>
          <w:rFonts w:ascii="Times" w:hAnsi="Times" w:cs="Times"/>
          <w:color w:val="000000"/>
          <w:sz w:val="37"/>
          <w:szCs w:val="37"/>
        </w:rPr>
        <w:t xml:space="preserve">to improve clinical trial infrastructure </w:t>
      </w:r>
      <w:r w:rsidR="00C75945" w:rsidRPr="0024543B">
        <w:rPr>
          <w:rFonts w:ascii="Times" w:hAnsi="Times" w:cs="Times"/>
          <w:color w:val="000000"/>
          <w:sz w:val="37"/>
          <w:szCs w:val="37"/>
        </w:rPr>
        <w:t xml:space="preserve">to </w:t>
      </w:r>
      <w:r w:rsidR="00A30202" w:rsidRPr="0024543B">
        <w:rPr>
          <w:rFonts w:ascii="Times" w:hAnsi="Times" w:cs="Times"/>
          <w:iCs/>
          <w:color w:val="000000"/>
          <w:sz w:val="37"/>
          <w:szCs w:val="37"/>
        </w:rPr>
        <w:t xml:space="preserve">facilitate the development of new drugs </w:t>
      </w:r>
      <w:r w:rsidR="000709C3" w:rsidRPr="0024543B">
        <w:rPr>
          <w:rFonts w:ascii="Times" w:hAnsi="Times" w:cs="Times"/>
          <w:iCs/>
          <w:color w:val="000000"/>
          <w:sz w:val="37"/>
          <w:szCs w:val="37"/>
        </w:rPr>
        <w:t xml:space="preserve">for </w:t>
      </w:r>
      <w:r w:rsidR="00D0422E" w:rsidRPr="0024543B">
        <w:rPr>
          <w:rFonts w:ascii="Times" w:hAnsi="Times" w:cs="Times"/>
          <w:iCs/>
          <w:color w:val="000000"/>
          <w:sz w:val="37"/>
          <w:szCs w:val="37"/>
        </w:rPr>
        <w:t>children in Europe</w:t>
      </w:r>
      <w:r w:rsidR="000709C3" w:rsidRPr="0024543B">
        <w:rPr>
          <w:rFonts w:ascii="Times" w:hAnsi="Times" w:cs="Times"/>
          <w:iCs/>
          <w:color w:val="000000"/>
          <w:sz w:val="37"/>
          <w:szCs w:val="37"/>
        </w:rPr>
        <w:t xml:space="preserve"> </w:t>
      </w:r>
    </w:p>
    <w:p w14:paraId="1DB8BFC4" w14:textId="77777777" w:rsidR="006E6EF0" w:rsidRPr="0024543B" w:rsidRDefault="006E6EF0" w:rsidP="00D82714">
      <w:pPr>
        <w:jc w:val="both"/>
        <w:rPr>
          <w:rFonts w:ascii="Arial" w:hAnsi="Arial" w:cs="Arial"/>
        </w:rPr>
      </w:pPr>
    </w:p>
    <w:p w14:paraId="0DE02544" w14:textId="40D7CEF6" w:rsidR="006A4660" w:rsidRPr="0024543B" w:rsidRDefault="006A4660" w:rsidP="00D82714">
      <w:pPr>
        <w:widowControl w:val="0"/>
        <w:autoSpaceDE w:val="0"/>
        <w:autoSpaceDN w:val="0"/>
        <w:adjustRightInd w:val="0"/>
        <w:spacing w:after="240" w:line="300" w:lineRule="atLeast"/>
        <w:jc w:val="both"/>
        <w:rPr>
          <w:rFonts w:ascii="Arial" w:hAnsi="Arial" w:cs="Arial"/>
          <w:iCs/>
          <w:color w:val="000000"/>
        </w:rPr>
      </w:pPr>
      <w:r w:rsidRPr="0024543B">
        <w:rPr>
          <w:rFonts w:ascii="Arial" w:hAnsi="Arial" w:cs="Arial"/>
        </w:rPr>
        <w:t xml:space="preserve">The members of the “conect4children” (c4c) initiative today announced the start of a </w:t>
      </w:r>
      <w:r w:rsidR="008647FE" w:rsidRPr="0024543B">
        <w:rPr>
          <w:rFonts w:ascii="Arial" w:hAnsi="Arial" w:cs="Arial"/>
          <w:iCs/>
          <w:color w:val="000000"/>
        </w:rPr>
        <w:t>large collaborative paediatric network</w:t>
      </w:r>
      <w:r w:rsidR="00796056" w:rsidRPr="0024543B">
        <w:rPr>
          <w:rFonts w:ascii="Arial" w:hAnsi="Arial" w:cs="Arial"/>
          <w:iCs/>
          <w:color w:val="000000"/>
        </w:rPr>
        <w:t xml:space="preserve"> </w:t>
      </w:r>
      <w:r w:rsidR="008647FE" w:rsidRPr="0024543B">
        <w:rPr>
          <w:rFonts w:ascii="Arial" w:hAnsi="Arial" w:cs="Arial"/>
          <w:iCs/>
          <w:color w:val="000000"/>
        </w:rPr>
        <w:t>that will facilitate the development of new drugs and other therapies for the entire paediatric population</w:t>
      </w:r>
      <w:r w:rsidR="00A30202" w:rsidRPr="0024543B">
        <w:rPr>
          <w:rFonts w:ascii="Arial" w:hAnsi="Arial" w:cs="Arial"/>
          <w:iCs/>
          <w:color w:val="000000"/>
        </w:rPr>
        <w:t xml:space="preserve"> in Europe</w:t>
      </w:r>
      <w:r w:rsidR="005023CE" w:rsidRPr="0024543B">
        <w:rPr>
          <w:rFonts w:ascii="Arial" w:hAnsi="Arial" w:cs="Arial"/>
        </w:rPr>
        <w:t>.</w:t>
      </w:r>
      <w:r w:rsidR="00E31447" w:rsidRPr="0024543B">
        <w:rPr>
          <w:rFonts w:ascii="Arial" w:hAnsi="Arial" w:cs="Arial"/>
        </w:rPr>
        <w:t xml:space="preserve"> </w:t>
      </w:r>
      <w:r w:rsidR="00796056" w:rsidRPr="0024543B">
        <w:rPr>
          <w:rFonts w:ascii="Arial" w:hAnsi="Arial" w:cs="Arial"/>
          <w:iCs/>
          <w:color w:val="000000"/>
        </w:rPr>
        <w:t>The</w:t>
      </w:r>
      <w:r w:rsidR="001346B2" w:rsidRPr="0024543B">
        <w:rPr>
          <w:rFonts w:ascii="Arial" w:hAnsi="Arial" w:cs="Arial"/>
          <w:iCs/>
          <w:color w:val="000000"/>
        </w:rPr>
        <w:t xml:space="preserve"> conect4children (collaborative network for </w:t>
      </w:r>
      <w:r w:rsidR="001346B2" w:rsidRPr="0024543B">
        <w:rPr>
          <w:rFonts w:ascii="Arial" w:hAnsi="Arial" w:cs="Arial"/>
          <w:iCs/>
          <w:color w:val="000000"/>
          <w:u w:val="single"/>
        </w:rPr>
        <w:t>E</w:t>
      </w:r>
      <w:r w:rsidR="001346B2" w:rsidRPr="0024543B">
        <w:rPr>
          <w:rFonts w:ascii="Arial" w:hAnsi="Arial" w:cs="Arial"/>
          <w:iCs/>
          <w:color w:val="000000"/>
        </w:rPr>
        <w:t xml:space="preserve">uropean </w:t>
      </w:r>
      <w:r w:rsidR="001346B2" w:rsidRPr="0024543B">
        <w:rPr>
          <w:rFonts w:ascii="Arial" w:hAnsi="Arial" w:cs="Arial"/>
          <w:iCs/>
          <w:color w:val="000000"/>
          <w:u w:val="single"/>
        </w:rPr>
        <w:t>c</w:t>
      </w:r>
      <w:r w:rsidR="001346B2" w:rsidRPr="0024543B">
        <w:rPr>
          <w:rFonts w:ascii="Arial" w:hAnsi="Arial" w:cs="Arial"/>
          <w:iCs/>
          <w:color w:val="000000"/>
        </w:rPr>
        <w:t xml:space="preserve">linical </w:t>
      </w:r>
      <w:r w:rsidR="001346B2" w:rsidRPr="0024543B">
        <w:rPr>
          <w:rFonts w:ascii="Arial" w:hAnsi="Arial" w:cs="Arial"/>
          <w:iCs/>
          <w:color w:val="000000"/>
          <w:u w:val="single"/>
        </w:rPr>
        <w:t>t</w:t>
      </w:r>
      <w:r w:rsidR="001346B2" w:rsidRPr="0024543B">
        <w:rPr>
          <w:rFonts w:ascii="Arial" w:hAnsi="Arial" w:cs="Arial"/>
          <w:iCs/>
          <w:color w:val="000000"/>
        </w:rPr>
        <w:t>rials for children,</w:t>
      </w:r>
      <w:r w:rsidR="00200FA1" w:rsidRPr="0024543B">
        <w:rPr>
          <w:rFonts w:ascii="Arial" w:hAnsi="Arial" w:cs="Arial"/>
          <w:iCs/>
          <w:color w:val="000000"/>
        </w:rPr>
        <w:t xml:space="preserve"> (</w:t>
      </w:r>
      <w:r w:rsidR="00796056" w:rsidRPr="0024543B">
        <w:rPr>
          <w:rFonts w:ascii="Arial" w:hAnsi="Arial" w:cs="Arial"/>
          <w:b/>
          <w:bCs/>
          <w:iCs/>
          <w:color w:val="000000"/>
        </w:rPr>
        <w:t>c4c</w:t>
      </w:r>
      <w:r w:rsidR="001346B2" w:rsidRPr="0024543B">
        <w:rPr>
          <w:rFonts w:ascii="Arial" w:hAnsi="Arial" w:cs="Arial"/>
          <w:b/>
          <w:bCs/>
          <w:iCs/>
          <w:color w:val="000000"/>
        </w:rPr>
        <w:t>)</w:t>
      </w:r>
      <w:r w:rsidR="00796056" w:rsidRPr="0024543B">
        <w:rPr>
          <w:rFonts w:ascii="Arial" w:hAnsi="Arial" w:cs="Arial"/>
          <w:b/>
          <w:bCs/>
          <w:iCs/>
          <w:color w:val="000000"/>
        </w:rPr>
        <w:t xml:space="preserve"> </w:t>
      </w:r>
      <w:r w:rsidR="00796056" w:rsidRPr="0024543B">
        <w:rPr>
          <w:rFonts w:ascii="Arial" w:hAnsi="Arial" w:cs="Arial"/>
          <w:iCs/>
          <w:color w:val="000000"/>
        </w:rPr>
        <w:t xml:space="preserve">consortium </w:t>
      </w:r>
      <w:r w:rsidR="00206EC8">
        <w:rPr>
          <w:rFonts w:ascii="Arial" w:hAnsi="Arial" w:cs="Arial"/>
          <w:iCs/>
          <w:color w:val="000000"/>
        </w:rPr>
        <w:t xml:space="preserve">aims to </w:t>
      </w:r>
      <w:r w:rsidR="00796056" w:rsidRPr="0024543B">
        <w:rPr>
          <w:rFonts w:ascii="Arial" w:hAnsi="Arial" w:cs="Arial"/>
          <w:iCs/>
          <w:color w:val="000000"/>
        </w:rPr>
        <w:t xml:space="preserve">enhance the competitiveness of Europe as a critical region for developing medicines for children by </w:t>
      </w:r>
      <w:r w:rsidR="00D0422E" w:rsidRPr="0024543B">
        <w:rPr>
          <w:rFonts w:ascii="Arial" w:hAnsi="Arial" w:cs="Arial"/>
          <w:iCs/>
          <w:color w:val="000000"/>
        </w:rPr>
        <w:t xml:space="preserve">using </w:t>
      </w:r>
      <w:r w:rsidR="00796056" w:rsidRPr="0024543B">
        <w:rPr>
          <w:rFonts w:ascii="Arial" w:hAnsi="Arial" w:cs="Arial"/>
          <w:iCs/>
          <w:color w:val="000000"/>
        </w:rPr>
        <w:t xml:space="preserve">existing expertise, patient access and developing common processes to be applied to </w:t>
      </w:r>
      <w:r w:rsidR="003D35BE" w:rsidRPr="0024543B">
        <w:rPr>
          <w:rFonts w:ascii="Arial" w:hAnsi="Arial" w:cs="Arial"/>
          <w:iCs/>
          <w:color w:val="000000"/>
        </w:rPr>
        <w:t xml:space="preserve">disease </w:t>
      </w:r>
      <w:r w:rsidR="00796056" w:rsidRPr="0024543B">
        <w:rPr>
          <w:rFonts w:ascii="Arial" w:hAnsi="Arial" w:cs="Arial"/>
          <w:iCs/>
          <w:color w:val="000000"/>
        </w:rPr>
        <w:t>natural history studies, registries, studies of new therapies and comparisons of existing therapies.</w:t>
      </w:r>
    </w:p>
    <w:p w14:paraId="39BC8771" w14:textId="2855AA9C" w:rsidR="00357931" w:rsidRPr="0024543B" w:rsidRDefault="00851D94" w:rsidP="00D82714">
      <w:pPr>
        <w:widowControl w:val="0"/>
        <w:autoSpaceDE w:val="0"/>
        <w:autoSpaceDN w:val="0"/>
        <w:adjustRightInd w:val="0"/>
        <w:spacing w:after="240" w:line="300" w:lineRule="atLeast"/>
        <w:jc w:val="both"/>
        <w:rPr>
          <w:rFonts w:ascii="Arial" w:hAnsi="Arial" w:cs="Arial"/>
        </w:rPr>
      </w:pPr>
      <w:r w:rsidRPr="0024543B">
        <w:rPr>
          <w:rFonts w:ascii="Arial" w:hAnsi="Arial" w:cs="Arial"/>
          <w:iCs/>
          <w:color w:val="000000"/>
        </w:rPr>
        <w:t xml:space="preserve">The consortium </w:t>
      </w:r>
      <w:r w:rsidR="006A4660" w:rsidRPr="0024543B">
        <w:rPr>
          <w:rFonts w:ascii="Arial" w:hAnsi="Arial" w:cs="Arial"/>
          <w:iCs/>
          <w:color w:val="000000"/>
        </w:rPr>
        <w:t>is a</w:t>
      </w:r>
      <w:r w:rsidR="006A4660" w:rsidRPr="0024543B">
        <w:t xml:space="preserve"> </w:t>
      </w:r>
      <w:r w:rsidR="006A4660" w:rsidRPr="0024543B">
        <w:rPr>
          <w:rFonts w:ascii="Arial" w:hAnsi="Arial" w:cs="Arial"/>
          <w:iCs/>
          <w:color w:val="000000"/>
        </w:rPr>
        <w:t xml:space="preserve">novel collaboration between academic and private sectors that includes </w:t>
      </w:r>
      <w:r w:rsidRPr="0024543B">
        <w:rPr>
          <w:rFonts w:ascii="Arial" w:hAnsi="Arial" w:cs="Arial"/>
          <w:iCs/>
          <w:color w:val="000000"/>
        </w:rPr>
        <w:t>33 academic and 10 industry partners from 20 European countries, more than 50 third parties and around 500 affiliated partners</w:t>
      </w:r>
      <w:r w:rsidR="00357931" w:rsidRPr="0024543B">
        <w:rPr>
          <w:rFonts w:ascii="Arial" w:hAnsi="Arial" w:cs="Arial"/>
          <w:iCs/>
          <w:color w:val="000000"/>
        </w:rPr>
        <w:t>.</w:t>
      </w:r>
    </w:p>
    <w:p w14:paraId="7884D3D5" w14:textId="4434C46F" w:rsidR="008647FE" w:rsidRPr="0024543B" w:rsidRDefault="006E6EF0" w:rsidP="00D82714">
      <w:pPr>
        <w:widowControl w:val="0"/>
        <w:autoSpaceDE w:val="0"/>
        <w:autoSpaceDN w:val="0"/>
        <w:adjustRightInd w:val="0"/>
        <w:spacing w:after="240" w:line="300" w:lineRule="atLeast"/>
        <w:jc w:val="both"/>
        <w:rPr>
          <w:rFonts w:ascii="Arial" w:hAnsi="Arial" w:cs="Arial"/>
          <w:iCs/>
          <w:color w:val="000000"/>
        </w:rPr>
      </w:pPr>
      <w:r w:rsidRPr="0024543B">
        <w:rPr>
          <w:rFonts w:ascii="Arial" w:hAnsi="Arial" w:cs="Arial"/>
        </w:rPr>
        <w:t>The six</w:t>
      </w:r>
      <w:r w:rsidR="005023CE" w:rsidRPr="0024543B">
        <w:rPr>
          <w:rFonts w:ascii="Arial" w:hAnsi="Arial" w:cs="Arial"/>
        </w:rPr>
        <w:t>-year project</w:t>
      </w:r>
      <w:r w:rsidR="008647FE" w:rsidRPr="0024543B">
        <w:rPr>
          <w:rFonts w:ascii="Arial" w:hAnsi="Arial" w:cs="Arial"/>
        </w:rPr>
        <w:t xml:space="preserve">, </w:t>
      </w:r>
      <w:r w:rsidR="008647FE" w:rsidRPr="0024543B">
        <w:rPr>
          <w:rFonts w:ascii="Arial" w:hAnsi="Arial" w:cs="Arial"/>
          <w:iCs/>
          <w:color w:val="000000"/>
        </w:rPr>
        <w:t>comprised of a multidisciplinary public-private consortium</w:t>
      </w:r>
      <w:r w:rsidR="007F5EFA">
        <w:rPr>
          <w:rFonts w:ascii="Arial" w:hAnsi="Arial" w:cs="Arial"/>
          <w:iCs/>
          <w:color w:val="000000"/>
        </w:rPr>
        <w:t>,</w:t>
      </w:r>
      <w:r w:rsidR="000E50C6" w:rsidRPr="0024543B">
        <w:rPr>
          <w:rFonts w:ascii="Arial" w:hAnsi="Arial" w:cs="Arial"/>
          <w:iCs/>
          <w:color w:val="000000"/>
        </w:rPr>
        <w:t xml:space="preserve"> brings together key stakeholders across academia and industry. It</w:t>
      </w:r>
      <w:r w:rsidR="00D82714" w:rsidRPr="0024543B">
        <w:rPr>
          <w:rFonts w:ascii="Arial" w:hAnsi="Arial" w:cs="Arial"/>
          <w:iCs/>
          <w:color w:val="000000"/>
        </w:rPr>
        <w:t xml:space="preserve"> </w:t>
      </w:r>
      <w:r w:rsidR="00C75945" w:rsidRPr="0024543B">
        <w:rPr>
          <w:rFonts w:ascii="Arial" w:hAnsi="Arial" w:cs="Arial"/>
          <w:iCs/>
          <w:color w:val="000000"/>
        </w:rPr>
        <w:t>is a pioneering opportunity to</w:t>
      </w:r>
      <w:r w:rsidR="005023CE" w:rsidRPr="0024543B">
        <w:rPr>
          <w:rFonts w:ascii="Arial" w:hAnsi="Arial" w:cs="Arial"/>
        </w:rPr>
        <w:t xml:space="preserve"> </w:t>
      </w:r>
      <w:r w:rsidR="004C07BB" w:rsidRPr="0024543B">
        <w:rPr>
          <w:rFonts w:ascii="Arial" w:hAnsi="Arial" w:cs="Arial"/>
        </w:rPr>
        <w:t xml:space="preserve">build </w:t>
      </w:r>
      <w:r w:rsidR="005023CE" w:rsidRPr="0024543B">
        <w:rPr>
          <w:rFonts w:ascii="Arial" w:hAnsi="Arial" w:cs="Arial"/>
        </w:rPr>
        <w:t>capacity for the management of multinational paediatric clinical trials</w:t>
      </w:r>
      <w:r w:rsidR="008647FE" w:rsidRPr="0024543B">
        <w:rPr>
          <w:rFonts w:ascii="Arial" w:hAnsi="Arial" w:cs="Arial"/>
        </w:rPr>
        <w:t xml:space="preserve"> across Europe</w:t>
      </w:r>
      <w:r w:rsidR="00E31447" w:rsidRPr="0024543B">
        <w:rPr>
          <w:rFonts w:ascii="Arial" w:hAnsi="Arial" w:cs="Arial"/>
        </w:rPr>
        <w:t xml:space="preserve"> whilst ensuring </w:t>
      </w:r>
      <w:r w:rsidR="00E31447" w:rsidRPr="0024543B">
        <w:rPr>
          <w:rFonts w:ascii="Arial" w:hAnsi="Arial" w:cs="Arial"/>
          <w:iCs/>
          <w:color w:val="000000"/>
        </w:rPr>
        <w:t>the voices of children, young people and their families are</w:t>
      </w:r>
      <w:r w:rsidR="00D0422E" w:rsidRPr="0024543B">
        <w:rPr>
          <w:rFonts w:ascii="Arial" w:hAnsi="Arial" w:cs="Arial"/>
          <w:iCs/>
          <w:color w:val="000000"/>
        </w:rPr>
        <w:t xml:space="preserve"> heard</w:t>
      </w:r>
      <w:r w:rsidR="00E31447" w:rsidRPr="0024543B">
        <w:rPr>
          <w:rFonts w:ascii="Arial" w:hAnsi="Arial" w:cs="Arial"/>
          <w:iCs/>
          <w:color w:val="000000"/>
        </w:rPr>
        <w:t xml:space="preserve">. </w:t>
      </w:r>
      <w:r w:rsidR="00357931" w:rsidRPr="0024543B">
        <w:rPr>
          <w:rFonts w:ascii="Arial" w:hAnsi="Arial" w:cs="Arial"/>
          <w:iCs/>
          <w:color w:val="000000"/>
        </w:rPr>
        <w:t>Strong links with regulators will be established</w:t>
      </w:r>
      <w:r w:rsidR="008C43A8">
        <w:rPr>
          <w:rFonts w:ascii="Arial" w:hAnsi="Arial" w:cs="Arial"/>
          <w:iCs/>
          <w:color w:val="000000"/>
        </w:rPr>
        <w:t>.</w:t>
      </w:r>
    </w:p>
    <w:p w14:paraId="590205FC" w14:textId="1DAFECF4" w:rsidR="008D59C0" w:rsidRPr="0024543B" w:rsidRDefault="00A30202" w:rsidP="00D82714">
      <w:pPr>
        <w:widowControl w:val="0"/>
        <w:autoSpaceDE w:val="0"/>
        <w:autoSpaceDN w:val="0"/>
        <w:adjustRightInd w:val="0"/>
        <w:spacing w:after="240" w:line="300" w:lineRule="atLeast"/>
        <w:jc w:val="both"/>
        <w:rPr>
          <w:rFonts w:ascii="Arial" w:hAnsi="Arial" w:cs="Arial"/>
          <w:iCs/>
          <w:color w:val="000000"/>
        </w:rPr>
      </w:pPr>
      <w:r w:rsidRPr="0024543B">
        <w:rPr>
          <w:rFonts w:ascii="Arial" w:hAnsi="Arial" w:cs="Arial"/>
          <w:iCs/>
          <w:color w:val="000000"/>
        </w:rPr>
        <w:t>There are many scientific and operational challenges faced by both pharma</w:t>
      </w:r>
      <w:r w:rsidR="00206EC8">
        <w:rPr>
          <w:rFonts w:ascii="Arial" w:hAnsi="Arial" w:cs="Arial"/>
          <w:iCs/>
          <w:color w:val="000000"/>
        </w:rPr>
        <w:t>ceutical</w:t>
      </w:r>
      <w:r w:rsidRPr="0024543B">
        <w:rPr>
          <w:rFonts w:ascii="Arial" w:hAnsi="Arial" w:cs="Arial"/>
          <w:iCs/>
          <w:color w:val="000000"/>
        </w:rPr>
        <w:t xml:space="preserve"> companies and academia when running paediatric clinical trials. </w:t>
      </w:r>
      <w:r w:rsidR="00FF3BDE" w:rsidRPr="0024543B">
        <w:rPr>
          <w:rFonts w:ascii="Arial" w:hAnsi="Arial" w:cs="Arial"/>
          <w:iCs/>
          <w:color w:val="000000"/>
        </w:rPr>
        <w:t>According to Prof</w:t>
      </w:r>
      <w:r w:rsidR="00C75945" w:rsidRPr="0024543B">
        <w:rPr>
          <w:rFonts w:ascii="Arial" w:hAnsi="Arial" w:cs="Arial"/>
          <w:iCs/>
          <w:color w:val="000000"/>
        </w:rPr>
        <w:t>. Carlo Giaquint</w:t>
      </w:r>
      <w:r w:rsidR="00357931" w:rsidRPr="0024543B">
        <w:rPr>
          <w:rFonts w:ascii="Arial" w:hAnsi="Arial" w:cs="Arial"/>
          <w:iCs/>
          <w:color w:val="000000"/>
        </w:rPr>
        <w:t>o</w:t>
      </w:r>
      <w:r w:rsidR="00C75945" w:rsidRPr="0024543B">
        <w:rPr>
          <w:rFonts w:ascii="Arial" w:hAnsi="Arial" w:cs="Arial"/>
          <w:iCs/>
          <w:color w:val="000000"/>
        </w:rPr>
        <w:t xml:space="preserve"> of </w:t>
      </w:r>
      <w:r w:rsidR="000873AD">
        <w:rPr>
          <w:rFonts w:ascii="Arial" w:hAnsi="Arial" w:cs="Arial"/>
          <w:iCs/>
          <w:color w:val="000000"/>
        </w:rPr>
        <w:t>Fondazione PENTA Onlus and University of Padova</w:t>
      </w:r>
      <w:r w:rsidR="006A4660" w:rsidRPr="0024543B">
        <w:rPr>
          <w:rFonts w:ascii="Arial" w:hAnsi="Arial" w:cs="Arial"/>
          <w:iCs/>
          <w:color w:val="000000"/>
        </w:rPr>
        <w:t>,</w:t>
      </w:r>
      <w:r w:rsidR="000873AD">
        <w:rPr>
          <w:rFonts w:ascii="Arial" w:hAnsi="Arial" w:cs="Arial"/>
          <w:iCs/>
          <w:color w:val="000000"/>
        </w:rPr>
        <w:t xml:space="preserve"> who</w:t>
      </w:r>
      <w:r w:rsidR="006A4660" w:rsidRPr="0024543B">
        <w:rPr>
          <w:rFonts w:ascii="Arial" w:hAnsi="Arial" w:cs="Arial"/>
          <w:iCs/>
          <w:color w:val="000000"/>
        </w:rPr>
        <w:t xml:space="preserve"> coordinat</w:t>
      </w:r>
      <w:r w:rsidR="000873AD">
        <w:rPr>
          <w:rFonts w:ascii="Arial" w:hAnsi="Arial" w:cs="Arial"/>
          <w:iCs/>
          <w:color w:val="000000"/>
        </w:rPr>
        <w:t>es</w:t>
      </w:r>
      <w:r w:rsidR="006A4660" w:rsidRPr="0024543B">
        <w:rPr>
          <w:rFonts w:ascii="Arial" w:hAnsi="Arial" w:cs="Arial"/>
          <w:iCs/>
          <w:color w:val="000000"/>
        </w:rPr>
        <w:t xml:space="preserve"> </w:t>
      </w:r>
      <w:r w:rsidR="000873AD">
        <w:rPr>
          <w:rFonts w:ascii="Arial" w:hAnsi="Arial" w:cs="Arial"/>
          <w:iCs/>
          <w:color w:val="000000"/>
        </w:rPr>
        <w:t>the project</w:t>
      </w:r>
      <w:r w:rsidR="00C75945" w:rsidRPr="0024543B">
        <w:rPr>
          <w:rFonts w:ascii="Arial" w:hAnsi="Arial" w:cs="Arial"/>
          <w:iCs/>
          <w:color w:val="000000"/>
        </w:rPr>
        <w:t>, “</w:t>
      </w:r>
      <w:r w:rsidR="008647FE" w:rsidRPr="0024543B">
        <w:rPr>
          <w:rFonts w:ascii="Arial" w:hAnsi="Arial" w:cs="Arial"/>
          <w:b/>
          <w:iCs/>
          <w:color w:val="000000"/>
        </w:rPr>
        <w:t>c4c</w:t>
      </w:r>
      <w:r w:rsidR="008647FE" w:rsidRPr="0024543B">
        <w:rPr>
          <w:rFonts w:ascii="Arial" w:hAnsi="Arial" w:cs="Arial"/>
          <w:iCs/>
          <w:color w:val="000000"/>
        </w:rPr>
        <w:t xml:space="preserve"> will address critical problems with the design, implementation and operational conduct of paediatric clinical trials, such as fragmented and redundant efforts between sponsors, sites and countries; the paucity of patients available for study in many </w:t>
      </w:r>
      <w:r w:rsidR="008647FE" w:rsidRPr="0024543B">
        <w:rPr>
          <w:rFonts w:ascii="Arial" w:hAnsi="Arial" w:cs="Arial"/>
          <w:iCs/>
          <w:color w:val="000000"/>
        </w:rPr>
        <w:lastRenderedPageBreak/>
        <w:t xml:space="preserve">paediatric indications and the need for multiple capable sites </w:t>
      </w:r>
      <w:r w:rsidR="00357931" w:rsidRPr="0024543B">
        <w:rPr>
          <w:rFonts w:ascii="Arial" w:hAnsi="Arial" w:cs="Arial"/>
          <w:iCs/>
          <w:color w:val="000000"/>
        </w:rPr>
        <w:t xml:space="preserve">and expertise </w:t>
      </w:r>
      <w:r w:rsidR="008647FE" w:rsidRPr="0024543B">
        <w:rPr>
          <w:rFonts w:ascii="Arial" w:hAnsi="Arial" w:cs="Arial"/>
          <w:iCs/>
          <w:color w:val="000000"/>
        </w:rPr>
        <w:t xml:space="preserve">to </w:t>
      </w:r>
      <w:r w:rsidR="00357931" w:rsidRPr="0024543B">
        <w:rPr>
          <w:rFonts w:ascii="Arial" w:hAnsi="Arial" w:cs="Arial"/>
          <w:iCs/>
          <w:color w:val="000000"/>
        </w:rPr>
        <w:t>make</w:t>
      </w:r>
      <w:r w:rsidR="008647FE" w:rsidRPr="0024543B">
        <w:rPr>
          <w:rFonts w:ascii="Arial" w:hAnsi="Arial" w:cs="Arial"/>
          <w:iCs/>
          <w:color w:val="000000"/>
        </w:rPr>
        <w:t xml:space="preserve"> trials</w:t>
      </w:r>
      <w:r w:rsidR="00357931" w:rsidRPr="0024543B">
        <w:rPr>
          <w:rFonts w:ascii="Arial" w:hAnsi="Arial" w:cs="Arial"/>
          <w:iCs/>
          <w:color w:val="000000"/>
        </w:rPr>
        <w:t xml:space="preserve"> successful</w:t>
      </w:r>
      <w:r w:rsidR="00796056" w:rsidRPr="0024543B">
        <w:rPr>
          <w:rFonts w:ascii="Arial" w:hAnsi="Arial" w:cs="Arial"/>
          <w:iCs/>
          <w:color w:val="000000"/>
        </w:rPr>
        <w:t>.</w:t>
      </w:r>
      <w:r w:rsidR="00C75945" w:rsidRPr="0024543B">
        <w:rPr>
          <w:rFonts w:ascii="Arial" w:hAnsi="Arial" w:cs="Arial"/>
          <w:iCs/>
          <w:color w:val="000000"/>
        </w:rPr>
        <w:t>”</w:t>
      </w:r>
      <w:r w:rsidR="00796056" w:rsidRPr="0024543B">
        <w:rPr>
          <w:rFonts w:ascii="Arial" w:hAnsi="Arial" w:cs="Arial"/>
          <w:iCs/>
          <w:color w:val="000000"/>
        </w:rPr>
        <w:t xml:space="preserve"> </w:t>
      </w:r>
    </w:p>
    <w:p w14:paraId="3F0BB678" w14:textId="5245891F" w:rsidR="008647FE" w:rsidRPr="0024543B" w:rsidRDefault="00C75945" w:rsidP="00D82714">
      <w:pPr>
        <w:widowControl w:val="0"/>
        <w:autoSpaceDE w:val="0"/>
        <w:autoSpaceDN w:val="0"/>
        <w:adjustRightInd w:val="0"/>
        <w:spacing w:after="240"/>
        <w:jc w:val="both"/>
        <w:rPr>
          <w:rFonts w:ascii="Arial" w:hAnsi="Arial" w:cs="Arial"/>
          <w:iCs/>
          <w:color w:val="000000"/>
        </w:rPr>
      </w:pPr>
      <w:r w:rsidRPr="0024543B">
        <w:rPr>
          <w:rFonts w:ascii="Arial" w:hAnsi="Arial" w:cs="Arial"/>
          <w:iCs/>
          <w:color w:val="000000"/>
        </w:rPr>
        <w:t>This project aims to</w:t>
      </w:r>
      <w:r w:rsidR="008647FE" w:rsidRPr="0024543B">
        <w:rPr>
          <w:rFonts w:ascii="Arial" w:hAnsi="Arial" w:cs="Arial"/>
          <w:iCs/>
          <w:color w:val="000000"/>
        </w:rPr>
        <w:t xml:space="preserve"> generate a sustainable infrastructure that optimises the delivery of clinical trials in children through: </w:t>
      </w:r>
    </w:p>
    <w:p w14:paraId="3F63F78E" w14:textId="557F8E91" w:rsidR="008647FE" w:rsidRPr="0024543B" w:rsidRDefault="008647FE" w:rsidP="00D82714">
      <w:pPr>
        <w:pStyle w:val="ListParagraph"/>
        <w:widowControl w:val="0"/>
        <w:numPr>
          <w:ilvl w:val="0"/>
          <w:numId w:val="1"/>
        </w:numPr>
        <w:autoSpaceDE w:val="0"/>
        <w:autoSpaceDN w:val="0"/>
        <w:adjustRightInd w:val="0"/>
        <w:spacing w:after="240"/>
        <w:jc w:val="both"/>
        <w:rPr>
          <w:rFonts w:ascii="Arial" w:hAnsi="Arial" w:cs="Arial"/>
          <w:iCs/>
          <w:color w:val="000000"/>
        </w:rPr>
      </w:pPr>
      <w:r w:rsidRPr="0024543B">
        <w:rPr>
          <w:rFonts w:ascii="Arial" w:hAnsi="Arial" w:cs="Arial"/>
          <w:iCs/>
          <w:color w:val="000000"/>
        </w:rPr>
        <w:t>a single point of contact for all sponsors, sites and investigators</w:t>
      </w:r>
    </w:p>
    <w:p w14:paraId="791CD3E1" w14:textId="198D2C9E" w:rsidR="008647FE" w:rsidRPr="0024543B" w:rsidRDefault="008647FE" w:rsidP="00D82714">
      <w:pPr>
        <w:pStyle w:val="ListParagraph"/>
        <w:widowControl w:val="0"/>
        <w:numPr>
          <w:ilvl w:val="0"/>
          <w:numId w:val="1"/>
        </w:numPr>
        <w:autoSpaceDE w:val="0"/>
        <w:autoSpaceDN w:val="0"/>
        <w:adjustRightInd w:val="0"/>
        <w:spacing w:after="240"/>
        <w:jc w:val="both"/>
        <w:rPr>
          <w:rFonts w:ascii="Arial" w:hAnsi="Arial" w:cs="Arial"/>
          <w:iCs/>
          <w:color w:val="000000"/>
        </w:rPr>
      </w:pPr>
      <w:r w:rsidRPr="0024543B">
        <w:rPr>
          <w:rFonts w:ascii="Arial" w:hAnsi="Arial" w:cs="Arial"/>
          <w:iCs/>
          <w:color w:val="000000"/>
        </w:rPr>
        <w:t>efficient implementation of trials adopting consistent approaches, aligned quality standards and coordination of sites at national and international level</w:t>
      </w:r>
    </w:p>
    <w:p w14:paraId="61F96203" w14:textId="1235D775" w:rsidR="008647FE" w:rsidRPr="0024543B" w:rsidRDefault="008647FE" w:rsidP="00D82714">
      <w:pPr>
        <w:pStyle w:val="ListParagraph"/>
        <w:widowControl w:val="0"/>
        <w:numPr>
          <w:ilvl w:val="0"/>
          <w:numId w:val="1"/>
        </w:numPr>
        <w:autoSpaceDE w:val="0"/>
        <w:autoSpaceDN w:val="0"/>
        <w:adjustRightInd w:val="0"/>
        <w:spacing w:after="240"/>
        <w:jc w:val="both"/>
        <w:rPr>
          <w:rFonts w:ascii="Arial" w:hAnsi="Arial" w:cs="Arial"/>
          <w:iCs/>
          <w:color w:val="000000"/>
        </w:rPr>
      </w:pPr>
      <w:r w:rsidRPr="0024543B">
        <w:rPr>
          <w:rFonts w:ascii="Arial" w:hAnsi="Arial" w:cs="Arial"/>
          <w:iCs/>
          <w:color w:val="000000"/>
        </w:rPr>
        <w:t>collaboration with specialist</w:t>
      </w:r>
      <w:r w:rsidR="004C07BB" w:rsidRPr="0024543B">
        <w:rPr>
          <w:rFonts w:ascii="Arial" w:hAnsi="Arial" w:cs="Arial"/>
          <w:iCs/>
          <w:color w:val="000000"/>
        </w:rPr>
        <w:t xml:space="preserve"> and national</w:t>
      </w:r>
      <w:r w:rsidRPr="0024543B">
        <w:rPr>
          <w:rFonts w:ascii="Arial" w:hAnsi="Arial" w:cs="Arial"/>
          <w:iCs/>
          <w:color w:val="000000"/>
        </w:rPr>
        <w:t xml:space="preserve"> networks</w:t>
      </w:r>
    </w:p>
    <w:p w14:paraId="3731EFEC" w14:textId="7C4B0D49" w:rsidR="008647FE" w:rsidRPr="0024543B" w:rsidRDefault="008647FE" w:rsidP="00D82714">
      <w:pPr>
        <w:pStyle w:val="ListParagraph"/>
        <w:widowControl w:val="0"/>
        <w:numPr>
          <w:ilvl w:val="0"/>
          <w:numId w:val="1"/>
        </w:numPr>
        <w:autoSpaceDE w:val="0"/>
        <w:autoSpaceDN w:val="0"/>
        <w:adjustRightInd w:val="0"/>
        <w:spacing w:after="240"/>
        <w:jc w:val="both"/>
        <w:rPr>
          <w:rFonts w:ascii="Arial" w:hAnsi="Arial" w:cs="Arial"/>
          <w:iCs/>
          <w:color w:val="000000"/>
        </w:rPr>
      </w:pPr>
      <w:r w:rsidRPr="0024543B">
        <w:rPr>
          <w:rFonts w:ascii="Arial" w:hAnsi="Arial" w:cs="Arial"/>
          <w:iCs/>
          <w:color w:val="000000"/>
        </w:rPr>
        <w:t>high quality input to study design and preparation through rigorous strategic and operational feasibility assessment</w:t>
      </w:r>
    </w:p>
    <w:p w14:paraId="5557C3C4" w14:textId="1618F596" w:rsidR="00AC2301" w:rsidRPr="0024543B" w:rsidRDefault="008647FE" w:rsidP="00477412">
      <w:pPr>
        <w:pStyle w:val="ListParagraph"/>
        <w:widowControl w:val="0"/>
        <w:numPr>
          <w:ilvl w:val="0"/>
          <w:numId w:val="1"/>
        </w:numPr>
        <w:autoSpaceDE w:val="0"/>
        <w:autoSpaceDN w:val="0"/>
        <w:adjustRightInd w:val="0"/>
        <w:spacing w:after="240"/>
        <w:jc w:val="both"/>
        <w:rPr>
          <w:rFonts w:ascii="Arial" w:hAnsi="Arial" w:cs="Arial"/>
          <w:color w:val="000000"/>
        </w:rPr>
      </w:pPr>
      <w:r w:rsidRPr="0024543B">
        <w:rPr>
          <w:rFonts w:ascii="Arial" w:hAnsi="Arial" w:cs="Arial"/>
          <w:iCs/>
          <w:color w:val="000000"/>
        </w:rPr>
        <w:t xml:space="preserve">the promotion of innovative </w:t>
      </w:r>
      <w:r w:rsidR="004C07BB" w:rsidRPr="0024543B">
        <w:rPr>
          <w:rFonts w:ascii="Arial" w:hAnsi="Arial" w:cs="Arial"/>
          <w:iCs/>
          <w:color w:val="000000"/>
        </w:rPr>
        <w:t xml:space="preserve">trial design and quantitative science methods </w:t>
      </w:r>
    </w:p>
    <w:p w14:paraId="6CFE3AD0" w14:textId="01D72FA8" w:rsidR="00AC2301" w:rsidRPr="0024543B" w:rsidRDefault="00AC2301" w:rsidP="00477412">
      <w:pPr>
        <w:pStyle w:val="ListParagraph"/>
        <w:widowControl w:val="0"/>
        <w:numPr>
          <w:ilvl w:val="0"/>
          <w:numId w:val="1"/>
        </w:numPr>
        <w:autoSpaceDE w:val="0"/>
        <w:autoSpaceDN w:val="0"/>
        <w:adjustRightInd w:val="0"/>
        <w:spacing w:after="240"/>
        <w:jc w:val="both"/>
        <w:rPr>
          <w:rFonts w:ascii="Arial" w:hAnsi="Arial" w:cs="Arial"/>
          <w:color w:val="000000"/>
        </w:rPr>
      </w:pPr>
      <w:r w:rsidRPr="0024543B">
        <w:rPr>
          <w:rFonts w:ascii="Arial" w:hAnsi="Arial" w:cs="Arial"/>
          <w:iCs/>
          <w:color w:val="000000"/>
        </w:rPr>
        <w:t>an education and training platform</w:t>
      </w:r>
      <w:r w:rsidR="00477412" w:rsidRPr="0024543B">
        <w:rPr>
          <w:rFonts w:ascii="Arial" w:hAnsi="Arial" w:cs="Arial"/>
          <w:iCs/>
          <w:color w:val="000000"/>
        </w:rPr>
        <w:t xml:space="preserve"> to shape the future leaders of paediatric drug development</w:t>
      </w:r>
    </w:p>
    <w:p w14:paraId="2614369F" w14:textId="7BAFFEDD" w:rsidR="00D82714" w:rsidRPr="0024543B" w:rsidRDefault="002E3A55" w:rsidP="00F57A2F">
      <w:pPr>
        <w:pStyle w:val="ListParagraph"/>
        <w:widowControl w:val="0"/>
        <w:numPr>
          <w:ilvl w:val="0"/>
          <w:numId w:val="1"/>
        </w:numPr>
        <w:autoSpaceDE w:val="0"/>
        <w:autoSpaceDN w:val="0"/>
        <w:adjustRightInd w:val="0"/>
        <w:spacing w:after="240"/>
        <w:jc w:val="both"/>
        <w:rPr>
          <w:rFonts w:ascii="Arial" w:hAnsi="Arial" w:cs="Arial"/>
          <w:iCs/>
          <w:color w:val="000000"/>
        </w:rPr>
      </w:pPr>
      <w:r w:rsidRPr="0024543B">
        <w:rPr>
          <w:rFonts w:ascii="Arial" w:hAnsi="Arial" w:cs="Arial"/>
          <w:color w:val="000000"/>
        </w:rPr>
        <w:t>the development of sustainable support for all these activities</w:t>
      </w:r>
    </w:p>
    <w:p w14:paraId="360B252D" w14:textId="4A1078DC" w:rsidR="002133D1" w:rsidRPr="0024543B" w:rsidRDefault="002133D1" w:rsidP="00D82714">
      <w:pPr>
        <w:widowControl w:val="0"/>
        <w:autoSpaceDE w:val="0"/>
        <w:autoSpaceDN w:val="0"/>
        <w:adjustRightInd w:val="0"/>
        <w:spacing w:after="240" w:line="300" w:lineRule="atLeast"/>
        <w:jc w:val="both"/>
        <w:rPr>
          <w:rFonts w:ascii="Arial" w:hAnsi="Arial" w:cs="Arial"/>
          <w:iCs/>
          <w:color w:val="000000"/>
        </w:rPr>
      </w:pPr>
      <w:r w:rsidRPr="0024543B">
        <w:rPr>
          <w:rFonts w:ascii="Arial" w:hAnsi="Arial" w:cs="Arial"/>
          <w:iCs/>
          <w:color w:val="000000"/>
        </w:rPr>
        <w:t xml:space="preserve">One of the key goals of the project is to support the use of innovative trial designs and new quantitative methods to foster development of new innovative medicines and to support development in rare </w:t>
      </w:r>
      <w:r w:rsidR="007F5EFA" w:rsidRPr="0024543B">
        <w:rPr>
          <w:rFonts w:ascii="Arial" w:hAnsi="Arial" w:cs="Arial"/>
          <w:iCs/>
          <w:color w:val="000000"/>
        </w:rPr>
        <w:t>paediatric</w:t>
      </w:r>
      <w:r w:rsidRPr="0024543B">
        <w:rPr>
          <w:rFonts w:ascii="Arial" w:hAnsi="Arial" w:cs="Arial"/>
          <w:iCs/>
          <w:color w:val="000000"/>
        </w:rPr>
        <w:t xml:space="preserve"> </w:t>
      </w:r>
      <w:r w:rsidR="0024543B" w:rsidRPr="0024543B">
        <w:rPr>
          <w:rFonts w:ascii="Arial" w:hAnsi="Arial" w:cs="Arial"/>
          <w:iCs/>
          <w:color w:val="000000"/>
        </w:rPr>
        <w:t>diseases</w:t>
      </w:r>
      <w:r w:rsidRPr="0024543B">
        <w:rPr>
          <w:rFonts w:ascii="Arial" w:hAnsi="Arial" w:cs="Arial"/>
          <w:iCs/>
          <w:color w:val="000000"/>
        </w:rPr>
        <w:t xml:space="preserve"> and high medical need area</w:t>
      </w:r>
    </w:p>
    <w:p w14:paraId="76A21BD0" w14:textId="01A51B0B" w:rsidR="002D56C7" w:rsidRPr="0024543B" w:rsidRDefault="002D56C7" w:rsidP="00D82714">
      <w:pPr>
        <w:widowControl w:val="0"/>
        <w:autoSpaceDE w:val="0"/>
        <w:autoSpaceDN w:val="0"/>
        <w:adjustRightInd w:val="0"/>
        <w:spacing w:after="240" w:line="300" w:lineRule="atLeast"/>
        <w:jc w:val="both"/>
        <w:rPr>
          <w:rFonts w:ascii="Arial" w:hAnsi="Arial" w:cs="Arial"/>
          <w:iCs/>
          <w:color w:val="000000"/>
        </w:rPr>
      </w:pPr>
      <w:r w:rsidRPr="0024543B">
        <w:rPr>
          <w:rFonts w:ascii="Arial" w:hAnsi="Arial" w:cs="Arial"/>
          <w:iCs/>
          <w:color w:val="000000"/>
        </w:rPr>
        <w:t>“Children must have access to innovative medical therapies that have been developed with the same degree of urgency and rigor as those for adults,” said Joanne Waldstreicher, MD, Chief Medical Officer, Johnson &amp; Johnson. “With conect4children in Europe joining in this effort, complementing work under way with I-ACT for Children in the United States, we will be able to accelerate the availability of high quality scientific data that can improve the safe and effective use of therapies in children."</w:t>
      </w:r>
      <w:r w:rsidR="00200FA1" w:rsidRPr="0024543B">
        <w:rPr>
          <w:rFonts w:ascii="Arial" w:hAnsi="Arial" w:cs="Arial"/>
          <w:iCs/>
          <w:color w:val="000000"/>
        </w:rPr>
        <w:t xml:space="preserve"> </w:t>
      </w:r>
    </w:p>
    <w:p w14:paraId="609F7BAA" w14:textId="14A65B76" w:rsidR="002133D1" w:rsidRPr="0024543B" w:rsidRDefault="002133D1" w:rsidP="00D82714">
      <w:pPr>
        <w:widowControl w:val="0"/>
        <w:autoSpaceDE w:val="0"/>
        <w:autoSpaceDN w:val="0"/>
        <w:adjustRightInd w:val="0"/>
        <w:spacing w:after="240" w:line="300" w:lineRule="atLeast"/>
        <w:jc w:val="both"/>
        <w:rPr>
          <w:rFonts w:ascii="Arial" w:hAnsi="Arial" w:cs="Arial"/>
          <w:iCs/>
          <w:color w:val="000000"/>
        </w:rPr>
      </w:pPr>
      <w:r w:rsidRPr="0024543B">
        <w:rPr>
          <w:rFonts w:ascii="Arial" w:hAnsi="Arial" w:cs="Arial"/>
          <w:iCs/>
          <w:color w:val="000000"/>
        </w:rPr>
        <w:t xml:space="preserve">“Clinical trials with medicinal products for </w:t>
      </w:r>
      <w:r w:rsidR="007F5EFA" w:rsidRPr="0024543B">
        <w:rPr>
          <w:rFonts w:ascii="Arial" w:hAnsi="Arial" w:cs="Arial"/>
          <w:iCs/>
          <w:color w:val="000000"/>
        </w:rPr>
        <w:t>paediatric</w:t>
      </w:r>
      <w:r w:rsidRPr="0024543B">
        <w:rPr>
          <w:rFonts w:ascii="Arial" w:hAnsi="Arial" w:cs="Arial"/>
          <w:iCs/>
          <w:color w:val="000000"/>
        </w:rPr>
        <w:t xml:space="preserve"> use are one of the most sensitive areas in science – both from a medical and an ethical </w:t>
      </w:r>
      <w:r w:rsidR="00206EC8">
        <w:rPr>
          <w:rFonts w:ascii="Arial" w:hAnsi="Arial" w:cs="Arial"/>
          <w:iCs/>
          <w:color w:val="000000"/>
        </w:rPr>
        <w:t>perspective</w:t>
      </w:r>
      <w:r w:rsidRPr="0024543B">
        <w:rPr>
          <w:rFonts w:ascii="Arial" w:hAnsi="Arial" w:cs="Arial"/>
          <w:iCs/>
          <w:color w:val="000000"/>
        </w:rPr>
        <w:t xml:space="preserve">”, said </w:t>
      </w:r>
      <w:r w:rsidR="00206EC8">
        <w:rPr>
          <w:rFonts w:ascii="Arial" w:hAnsi="Arial" w:cs="Arial"/>
          <w:iCs/>
          <w:color w:val="000000"/>
        </w:rPr>
        <w:t>Dr. Michael Devoy</w:t>
      </w:r>
      <w:r w:rsidRPr="0024543B">
        <w:rPr>
          <w:rFonts w:ascii="Arial" w:hAnsi="Arial" w:cs="Arial"/>
          <w:iCs/>
          <w:color w:val="000000"/>
        </w:rPr>
        <w:t xml:space="preserve">, </w:t>
      </w:r>
      <w:r w:rsidR="00206EC8">
        <w:rPr>
          <w:rFonts w:ascii="Arial" w:hAnsi="Arial" w:cs="Arial"/>
          <w:iCs/>
          <w:color w:val="000000"/>
        </w:rPr>
        <w:t>Chief Medical Officer of Bayer</w:t>
      </w:r>
      <w:r w:rsidRPr="0024543B">
        <w:rPr>
          <w:rFonts w:ascii="Arial" w:hAnsi="Arial" w:cs="Arial"/>
          <w:iCs/>
          <w:color w:val="000000"/>
        </w:rPr>
        <w:t xml:space="preserve">. </w:t>
      </w:r>
      <w:r w:rsidR="008C43A8">
        <w:rPr>
          <w:rFonts w:ascii="Arial" w:hAnsi="Arial" w:cs="Arial"/>
          <w:iCs/>
          <w:color w:val="000000"/>
        </w:rPr>
        <w:t>“</w:t>
      </w:r>
      <w:r w:rsidRPr="0024543B">
        <w:rPr>
          <w:rFonts w:ascii="Arial" w:hAnsi="Arial" w:cs="Arial"/>
          <w:iCs/>
          <w:color w:val="000000"/>
        </w:rPr>
        <w:t>Improving the clinical trial infrastructure is an import step in enabling children to take part in medical progress</w:t>
      </w:r>
      <w:r w:rsidR="008C43A8">
        <w:rPr>
          <w:rFonts w:ascii="Arial" w:hAnsi="Arial" w:cs="Arial"/>
          <w:iCs/>
          <w:color w:val="000000"/>
        </w:rPr>
        <w:t>”</w:t>
      </w:r>
      <w:r w:rsidRPr="0024543B">
        <w:rPr>
          <w:rFonts w:ascii="Arial" w:hAnsi="Arial" w:cs="Arial"/>
          <w:iCs/>
          <w:color w:val="000000"/>
        </w:rPr>
        <w:t>.</w:t>
      </w:r>
    </w:p>
    <w:p w14:paraId="3D9A77E6" w14:textId="1BEA2619" w:rsidR="002133D1" w:rsidRDefault="0098198A" w:rsidP="00D82714">
      <w:pPr>
        <w:widowControl w:val="0"/>
        <w:autoSpaceDE w:val="0"/>
        <w:autoSpaceDN w:val="0"/>
        <w:adjustRightInd w:val="0"/>
        <w:spacing w:after="240" w:line="300" w:lineRule="atLeast"/>
        <w:jc w:val="both"/>
        <w:rPr>
          <w:rFonts w:ascii="Arial" w:hAnsi="Arial" w:cs="Arial"/>
          <w:iCs/>
          <w:color w:val="000000"/>
        </w:rPr>
      </w:pPr>
      <w:r>
        <w:rPr>
          <w:rFonts w:ascii="Arial" w:hAnsi="Arial" w:cs="Arial"/>
          <w:iCs/>
          <w:color w:val="000000"/>
        </w:rPr>
        <w:t xml:space="preserve">Dr. Mark Turner, Co-coordinator of the project, University of Liverpool, stated: </w:t>
      </w:r>
      <w:r w:rsidR="002133D1" w:rsidRPr="0024543B">
        <w:rPr>
          <w:rFonts w:ascii="Arial" w:hAnsi="Arial" w:cs="Arial"/>
          <w:iCs/>
          <w:color w:val="000000"/>
        </w:rPr>
        <w:t>“This network will have a significant impact on how we develop much-needed innovative and improved medicines for babies, children and young people. A number of collaborations built up over the past decade will contribute to this pan-European research network. The University of Liverpool is proud to be collaborating with institutions and research networks across Europe”</w:t>
      </w:r>
      <w:r w:rsidR="00095646">
        <w:rPr>
          <w:rFonts w:ascii="Arial" w:hAnsi="Arial" w:cs="Arial"/>
          <w:iCs/>
          <w:color w:val="000000"/>
        </w:rPr>
        <w:t>.</w:t>
      </w:r>
    </w:p>
    <w:p w14:paraId="7D120D30" w14:textId="290C5930" w:rsidR="00095646" w:rsidRPr="0073795B" w:rsidRDefault="00095646" w:rsidP="00095646">
      <w:pPr>
        <w:spacing w:after="240" w:line="300" w:lineRule="atLeast"/>
        <w:jc w:val="both"/>
        <w:rPr>
          <w:rFonts w:ascii="Arial" w:hAnsi="Arial" w:cs="Arial"/>
          <w:color w:val="000000" w:themeColor="text1"/>
        </w:rPr>
      </w:pPr>
      <w:r w:rsidRPr="0073795B">
        <w:rPr>
          <w:rFonts w:ascii="Arial" w:hAnsi="Arial" w:cs="Arial"/>
          <w:color w:val="000000" w:themeColor="text1"/>
        </w:rPr>
        <w:t>Martin Schrappe (SIOP Europe President) stated: “The paediatric haematology and oncology community in Europe has made important strides to increase the rate and quality of cure for children and adolescents with cancer. Nevertheless, important needs remain and can only be addressed with further international cooperation and public-</w:t>
      </w:r>
      <w:r w:rsidRPr="0073795B">
        <w:rPr>
          <w:rFonts w:ascii="Arial" w:hAnsi="Arial" w:cs="Arial"/>
          <w:color w:val="000000" w:themeColor="text1"/>
        </w:rPr>
        <w:lastRenderedPageBreak/>
        <w:t xml:space="preserve">private partnership.  There is a strong need for innovation and improvements to be made for the paediatric cancer sector”. </w:t>
      </w:r>
      <w:r w:rsidR="00D15A54">
        <w:rPr>
          <w:rFonts w:ascii="Arial" w:hAnsi="Arial" w:cs="Arial"/>
          <w:color w:val="000000" w:themeColor="text1"/>
        </w:rPr>
        <w:t xml:space="preserve"> </w:t>
      </w:r>
    </w:p>
    <w:p w14:paraId="14B0BF88" w14:textId="555F2438" w:rsidR="00222DAC" w:rsidRPr="0024543B" w:rsidRDefault="002E5FBD" w:rsidP="00B670A5">
      <w:pPr>
        <w:spacing w:after="240" w:line="300" w:lineRule="atLeast"/>
        <w:jc w:val="both"/>
        <w:rPr>
          <w:rFonts w:ascii="Arial" w:eastAsia="Times New Roman" w:hAnsi="Arial" w:cs="Arial"/>
          <w:color w:val="000000" w:themeColor="text1"/>
          <w:shd w:val="clear" w:color="auto" w:fill="FFFFFF"/>
          <w:lang w:eastAsia="en-GB"/>
        </w:rPr>
      </w:pPr>
      <w:r w:rsidRPr="0024543B">
        <w:rPr>
          <w:rFonts w:ascii="Arial" w:hAnsi="Arial" w:cs="Arial"/>
          <w:color w:val="000000" w:themeColor="text1"/>
        </w:rPr>
        <w:t>With a budget of about 1</w:t>
      </w:r>
      <w:r w:rsidR="00C37E2B">
        <w:rPr>
          <w:rFonts w:ascii="Arial" w:hAnsi="Arial" w:cs="Arial"/>
          <w:color w:val="000000" w:themeColor="text1"/>
        </w:rPr>
        <w:t>4</w:t>
      </w:r>
      <w:r w:rsidR="00D15A54">
        <w:rPr>
          <w:rFonts w:ascii="Arial" w:hAnsi="Arial" w:cs="Arial"/>
          <w:color w:val="000000" w:themeColor="text1"/>
        </w:rPr>
        <w:t>0 Million</w:t>
      </w:r>
      <w:r w:rsidR="00695B13">
        <w:rPr>
          <w:rFonts w:ascii="Arial" w:hAnsi="Arial" w:cs="Arial"/>
          <w:color w:val="000000" w:themeColor="text1"/>
        </w:rPr>
        <w:t xml:space="preserve">s of Euros </w:t>
      </w:r>
      <w:r w:rsidR="008D59C0" w:rsidRPr="0024543B">
        <w:rPr>
          <w:rFonts w:ascii="Arial" w:hAnsi="Arial" w:cs="Arial"/>
          <w:color w:val="000000" w:themeColor="text1"/>
        </w:rPr>
        <w:t xml:space="preserve">(IMI2 </w:t>
      </w:r>
      <w:r w:rsidR="00D15A54">
        <w:rPr>
          <w:rFonts w:ascii="Arial" w:hAnsi="Arial" w:cs="Arial"/>
          <w:color w:val="000000" w:themeColor="text1"/>
        </w:rPr>
        <w:t>support of 67 Million</w:t>
      </w:r>
      <w:r w:rsidR="00695B13">
        <w:rPr>
          <w:rFonts w:ascii="Arial" w:hAnsi="Arial" w:cs="Arial"/>
          <w:color w:val="000000" w:themeColor="text1"/>
        </w:rPr>
        <w:t xml:space="preserve">s of Euros </w:t>
      </w:r>
      <w:r w:rsidR="008D59C0" w:rsidRPr="0024543B">
        <w:rPr>
          <w:rFonts w:ascii="Arial" w:hAnsi="Arial" w:cs="Arial"/>
          <w:color w:val="000000" w:themeColor="text1"/>
        </w:rPr>
        <w:t>and industr</w:t>
      </w:r>
      <w:r w:rsidR="00D0422E" w:rsidRPr="0024543B">
        <w:rPr>
          <w:rFonts w:ascii="Arial" w:hAnsi="Arial" w:cs="Arial"/>
          <w:color w:val="000000" w:themeColor="text1"/>
        </w:rPr>
        <w:t>y</w:t>
      </w:r>
      <w:r w:rsidR="00D808AC" w:rsidRPr="0024543B">
        <w:rPr>
          <w:rFonts w:ascii="Arial" w:hAnsi="Arial" w:cs="Arial"/>
          <w:color w:val="000000" w:themeColor="text1"/>
        </w:rPr>
        <w:t xml:space="preserve"> </w:t>
      </w:r>
      <w:r w:rsidR="008D59C0" w:rsidRPr="0024543B">
        <w:rPr>
          <w:rFonts w:ascii="Arial" w:hAnsi="Arial" w:cs="Arial"/>
          <w:color w:val="000000" w:themeColor="text1"/>
        </w:rPr>
        <w:t xml:space="preserve">partners’ </w:t>
      </w:r>
      <w:r w:rsidR="008D6179" w:rsidRPr="0024543B">
        <w:rPr>
          <w:rFonts w:ascii="Arial" w:hAnsi="Arial" w:cs="Arial"/>
          <w:color w:val="000000" w:themeColor="text1"/>
        </w:rPr>
        <w:t>in-kind</w:t>
      </w:r>
      <w:r w:rsidR="008D59C0" w:rsidRPr="0024543B">
        <w:rPr>
          <w:rFonts w:ascii="Arial" w:hAnsi="Arial" w:cs="Arial"/>
          <w:color w:val="000000" w:themeColor="text1"/>
        </w:rPr>
        <w:t xml:space="preserve"> </w:t>
      </w:r>
      <w:r w:rsidR="00D0422E" w:rsidRPr="0024543B">
        <w:rPr>
          <w:rFonts w:ascii="Arial" w:hAnsi="Arial" w:cs="Arial"/>
          <w:color w:val="000000" w:themeColor="text1"/>
        </w:rPr>
        <w:t xml:space="preserve">contribution of </w:t>
      </w:r>
      <w:r w:rsidR="00695B13">
        <w:rPr>
          <w:rFonts w:ascii="Arial" w:hAnsi="Arial" w:cs="Arial"/>
          <w:color w:val="000000" w:themeColor="text1"/>
        </w:rPr>
        <w:t>73 Millions of Euros</w:t>
      </w:r>
      <w:r w:rsidR="008D59C0" w:rsidRPr="0024543B">
        <w:rPr>
          <w:rFonts w:ascii="Arial" w:hAnsi="Arial" w:cs="Arial"/>
          <w:color w:val="000000" w:themeColor="text1"/>
        </w:rPr>
        <w:t>)</w:t>
      </w:r>
      <w:r w:rsidR="00222DAC" w:rsidRPr="0024543B">
        <w:rPr>
          <w:rFonts w:ascii="Arial" w:hAnsi="Arial" w:cs="Arial"/>
          <w:color w:val="000000" w:themeColor="text1"/>
        </w:rPr>
        <w:t>,</w:t>
      </w:r>
      <w:r w:rsidRPr="0024543B">
        <w:rPr>
          <w:rFonts w:ascii="Arial" w:hAnsi="Arial" w:cs="Arial"/>
          <w:color w:val="000000" w:themeColor="text1"/>
        </w:rPr>
        <w:t xml:space="preserve"> </w:t>
      </w:r>
      <w:r w:rsidRPr="0024543B">
        <w:rPr>
          <w:rFonts w:ascii="Arial" w:hAnsi="Arial" w:cs="Arial"/>
          <w:b/>
          <w:color w:val="000000" w:themeColor="text1"/>
        </w:rPr>
        <w:t>c4c</w:t>
      </w:r>
      <w:r w:rsidRPr="0024543B">
        <w:rPr>
          <w:rFonts w:ascii="Arial" w:hAnsi="Arial" w:cs="Arial"/>
          <w:color w:val="000000" w:themeColor="text1"/>
        </w:rPr>
        <w:t xml:space="preserve"> is one of the biggest initiatives </w:t>
      </w:r>
      <w:r w:rsidR="00FA2DFC" w:rsidRPr="0024543B">
        <w:rPr>
          <w:rFonts w:ascii="Arial" w:hAnsi="Arial" w:cs="Arial"/>
          <w:color w:val="000000" w:themeColor="text1"/>
        </w:rPr>
        <w:t xml:space="preserve">funded by </w:t>
      </w:r>
      <w:r w:rsidR="005023CE" w:rsidRPr="0024543B">
        <w:rPr>
          <w:rFonts w:ascii="Arial" w:hAnsi="Arial" w:cs="Arial"/>
          <w:color w:val="000000" w:themeColor="text1"/>
        </w:rPr>
        <w:t>the</w:t>
      </w:r>
      <w:r w:rsidR="00D82714" w:rsidRPr="0024543B">
        <w:rPr>
          <w:rFonts w:ascii="Arial" w:eastAsia="Times New Roman" w:hAnsi="Arial" w:cs="Arial"/>
          <w:color w:val="000000" w:themeColor="text1"/>
          <w:shd w:val="clear" w:color="auto" w:fill="FFFFFF"/>
          <w:lang w:eastAsia="en-GB"/>
        </w:rPr>
        <w:t xml:space="preserve"> Innovative Medicines Initiative</w:t>
      </w:r>
      <w:r w:rsidR="00222DAC" w:rsidRPr="0024543B">
        <w:rPr>
          <w:rFonts w:ascii="Arial" w:eastAsia="Times New Roman" w:hAnsi="Arial" w:cs="Arial"/>
          <w:color w:val="000000" w:themeColor="text1"/>
          <w:shd w:val="clear" w:color="auto" w:fill="FFFFFF"/>
          <w:lang w:eastAsia="en-GB"/>
        </w:rPr>
        <w:t xml:space="preserve"> 2 Joint Undertaking </w:t>
      </w:r>
      <w:r w:rsidR="00D82714" w:rsidRPr="0024543B">
        <w:rPr>
          <w:rFonts w:ascii="Arial" w:eastAsia="Times New Roman" w:hAnsi="Arial" w:cs="Arial"/>
          <w:color w:val="000000" w:themeColor="text1"/>
          <w:shd w:val="clear" w:color="auto" w:fill="FFFFFF"/>
          <w:lang w:eastAsia="en-GB"/>
        </w:rPr>
        <w:t>(IMI</w:t>
      </w:r>
      <w:r w:rsidR="00222DAC" w:rsidRPr="0024543B">
        <w:rPr>
          <w:rFonts w:ascii="Arial" w:eastAsia="Times New Roman" w:hAnsi="Arial" w:cs="Arial"/>
          <w:color w:val="000000" w:themeColor="text1"/>
          <w:shd w:val="clear" w:color="auto" w:fill="FFFFFF"/>
          <w:lang w:eastAsia="en-GB"/>
        </w:rPr>
        <w:t>2 JU</w:t>
      </w:r>
      <w:r w:rsidR="00D82714" w:rsidRPr="0024543B">
        <w:rPr>
          <w:rFonts w:ascii="Arial" w:eastAsia="Times New Roman" w:hAnsi="Arial" w:cs="Arial"/>
          <w:color w:val="000000" w:themeColor="text1"/>
          <w:shd w:val="clear" w:color="auto" w:fill="FFFFFF"/>
          <w:lang w:eastAsia="en-GB"/>
        </w:rPr>
        <w:t>)</w:t>
      </w:r>
      <w:r w:rsidR="00C10823">
        <w:rPr>
          <w:rFonts w:ascii="Arial" w:eastAsia="Times New Roman" w:hAnsi="Arial" w:cs="Arial"/>
          <w:color w:val="000000" w:themeColor="text1"/>
          <w:shd w:val="clear" w:color="auto" w:fill="FFFFFF"/>
          <w:lang w:eastAsia="en-GB"/>
        </w:rPr>
        <w:t xml:space="preserve"> under grant agreement n º </w:t>
      </w:r>
      <w:r w:rsidR="00C10823" w:rsidRPr="00C10823">
        <w:rPr>
          <w:rFonts w:ascii="Arial" w:eastAsia="Times New Roman" w:hAnsi="Arial" w:cs="Arial"/>
          <w:color w:val="000000" w:themeColor="text1"/>
          <w:shd w:val="clear" w:color="auto" w:fill="FFFFFF"/>
          <w:lang w:eastAsia="en-GB"/>
        </w:rPr>
        <w:t>777389</w:t>
      </w:r>
      <w:r w:rsidR="00222DAC" w:rsidRPr="0024543B">
        <w:rPr>
          <w:rFonts w:ascii="Arial" w:eastAsia="Times New Roman" w:hAnsi="Arial" w:cs="Arial"/>
          <w:color w:val="000000" w:themeColor="text1"/>
          <w:shd w:val="clear" w:color="auto" w:fill="FFFFFF"/>
          <w:lang w:eastAsia="en-GB"/>
        </w:rPr>
        <w:t xml:space="preserve">. </w:t>
      </w:r>
      <w:r w:rsidR="00D82714" w:rsidRPr="0024543B">
        <w:rPr>
          <w:rFonts w:ascii="Arial" w:eastAsia="Times New Roman" w:hAnsi="Arial" w:cs="Arial"/>
          <w:color w:val="000000" w:themeColor="text1"/>
          <w:shd w:val="clear" w:color="auto" w:fill="FFFFFF"/>
          <w:lang w:eastAsia="en-GB"/>
        </w:rPr>
        <w:t>The Innovative Medicines Initiative</w:t>
      </w:r>
      <w:r w:rsidR="00222DAC" w:rsidRPr="0024543B">
        <w:rPr>
          <w:rFonts w:ascii="Arial" w:eastAsia="Times New Roman" w:hAnsi="Arial" w:cs="Arial"/>
          <w:color w:val="000000" w:themeColor="text1"/>
          <w:shd w:val="clear" w:color="auto" w:fill="FFFFFF"/>
          <w:lang w:eastAsia="en-GB"/>
        </w:rPr>
        <w:t xml:space="preserve"> 2 Joint Undertaking</w:t>
      </w:r>
      <w:r w:rsidR="00D82714" w:rsidRPr="0024543B">
        <w:rPr>
          <w:rFonts w:ascii="Arial" w:eastAsia="Times New Roman" w:hAnsi="Arial" w:cs="Arial"/>
          <w:color w:val="000000" w:themeColor="text1"/>
          <w:shd w:val="clear" w:color="auto" w:fill="FFFFFF"/>
          <w:lang w:eastAsia="en-GB"/>
        </w:rPr>
        <w:t xml:space="preserve"> is </w:t>
      </w:r>
      <w:r w:rsidR="00FA2DFC" w:rsidRPr="0024543B">
        <w:rPr>
          <w:rFonts w:ascii="Arial" w:eastAsia="Times New Roman" w:hAnsi="Arial" w:cs="Arial"/>
          <w:color w:val="000000" w:themeColor="text1"/>
          <w:shd w:val="clear" w:color="auto" w:fill="FFFFFF"/>
          <w:lang w:eastAsia="en-GB"/>
        </w:rPr>
        <w:t>Europe</w:t>
      </w:r>
      <w:r w:rsidR="00D0422E" w:rsidRPr="0024543B">
        <w:rPr>
          <w:rFonts w:ascii="Arial" w:eastAsia="Times New Roman" w:hAnsi="Arial" w:cs="Arial"/>
          <w:color w:val="000000" w:themeColor="text1"/>
          <w:shd w:val="clear" w:color="auto" w:fill="FFFFFF"/>
          <w:lang w:eastAsia="en-GB"/>
        </w:rPr>
        <w:t>’s</w:t>
      </w:r>
      <w:r w:rsidR="00FA2DFC" w:rsidRPr="0024543B">
        <w:rPr>
          <w:rFonts w:ascii="Arial" w:eastAsia="Times New Roman" w:hAnsi="Arial" w:cs="Arial"/>
          <w:color w:val="000000" w:themeColor="text1"/>
          <w:shd w:val="clear" w:color="auto" w:fill="FFFFFF"/>
          <w:lang w:eastAsia="en-GB"/>
        </w:rPr>
        <w:t xml:space="preserve"> biggest</w:t>
      </w:r>
      <w:r w:rsidR="00222DAC" w:rsidRPr="0024543B">
        <w:rPr>
          <w:rFonts w:ascii="Arial" w:eastAsia="Times New Roman" w:hAnsi="Arial" w:cs="Arial"/>
          <w:color w:val="000000" w:themeColor="text1"/>
          <w:shd w:val="clear" w:color="auto" w:fill="FFFFFF"/>
          <w:lang w:eastAsia="en-GB"/>
        </w:rPr>
        <w:t xml:space="preserve"> P</w:t>
      </w:r>
      <w:r w:rsidR="00FA2DFC" w:rsidRPr="0024543B">
        <w:rPr>
          <w:rFonts w:ascii="Arial" w:eastAsia="Times New Roman" w:hAnsi="Arial" w:cs="Arial"/>
          <w:color w:val="000000" w:themeColor="text1"/>
          <w:shd w:val="clear" w:color="auto" w:fill="FFFFFF"/>
          <w:lang w:eastAsia="en-GB"/>
        </w:rPr>
        <w:t>ublic Priv</w:t>
      </w:r>
      <w:r w:rsidR="004A54BC" w:rsidRPr="0024543B">
        <w:rPr>
          <w:rFonts w:ascii="Arial" w:eastAsia="Times New Roman" w:hAnsi="Arial" w:cs="Arial"/>
          <w:color w:val="000000" w:themeColor="text1"/>
          <w:shd w:val="clear" w:color="auto" w:fill="FFFFFF"/>
          <w:lang w:eastAsia="en-GB"/>
        </w:rPr>
        <w:t>a</w:t>
      </w:r>
      <w:r w:rsidR="00FA2DFC" w:rsidRPr="0024543B">
        <w:rPr>
          <w:rFonts w:ascii="Arial" w:eastAsia="Times New Roman" w:hAnsi="Arial" w:cs="Arial"/>
          <w:color w:val="000000" w:themeColor="text1"/>
          <w:shd w:val="clear" w:color="auto" w:fill="FFFFFF"/>
          <w:lang w:eastAsia="en-GB"/>
        </w:rPr>
        <w:t>te Partn</w:t>
      </w:r>
      <w:r w:rsidR="004A54BC" w:rsidRPr="0024543B">
        <w:rPr>
          <w:rFonts w:ascii="Arial" w:eastAsia="Times New Roman" w:hAnsi="Arial" w:cs="Arial"/>
          <w:color w:val="000000" w:themeColor="text1"/>
          <w:shd w:val="clear" w:color="auto" w:fill="FFFFFF"/>
          <w:lang w:eastAsia="en-GB"/>
        </w:rPr>
        <w:t>e</w:t>
      </w:r>
      <w:r w:rsidR="00FA2DFC" w:rsidRPr="0024543B">
        <w:rPr>
          <w:rFonts w:ascii="Arial" w:eastAsia="Times New Roman" w:hAnsi="Arial" w:cs="Arial"/>
          <w:color w:val="000000" w:themeColor="text1"/>
          <w:shd w:val="clear" w:color="auto" w:fill="FFFFFF"/>
          <w:lang w:eastAsia="en-GB"/>
        </w:rPr>
        <w:t>rship and</w:t>
      </w:r>
      <w:r w:rsidR="00222DAC" w:rsidRPr="0024543B">
        <w:rPr>
          <w:rFonts w:ascii="Arial" w:eastAsia="Times New Roman" w:hAnsi="Arial" w:cs="Arial"/>
          <w:color w:val="000000" w:themeColor="text1"/>
          <w:shd w:val="clear" w:color="auto" w:fill="FFFFFF"/>
          <w:lang w:eastAsia="en-GB"/>
        </w:rPr>
        <w:t xml:space="preserve"> is</w:t>
      </w:r>
      <w:r w:rsidR="00FA2DFC" w:rsidRPr="0024543B">
        <w:rPr>
          <w:rFonts w:ascii="Arial" w:eastAsia="Times New Roman" w:hAnsi="Arial" w:cs="Arial"/>
          <w:color w:val="000000" w:themeColor="text1"/>
          <w:shd w:val="clear" w:color="auto" w:fill="FFFFFF"/>
          <w:lang w:eastAsia="en-GB"/>
        </w:rPr>
        <w:t xml:space="preserve"> </w:t>
      </w:r>
      <w:r w:rsidR="00D82714" w:rsidRPr="0024543B">
        <w:rPr>
          <w:rFonts w:ascii="Arial" w:eastAsia="Times New Roman" w:hAnsi="Arial" w:cs="Arial"/>
          <w:color w:val="000000" w:themeColor="text1"/>
          <w:shd w:val="clear" w:color="auto" w:fill="FFFFFF"/>
          <w:lang w:eastAsia="en-GB"/>
        </w:rPr>
        <w:t>funded jointly by the European Union</w:t>
      </w:r>
      <w:r w:rsidR="00222DAC" w:rsidRPr="0024543B">
        <w:rPr>
          <w:rFonts w:ascii="Arial" w:eastAsia="Times New Roman" w:hAnsi="Arial" w:cs="Arial"/>
          <w:color w:val="000000" w:themeColor="text1"/>
          <w:shd w:val="clear" w:color="auto" w:fill="FFFFFF"/>
          <w:lang w:eastAsia="en-GB"/>
        </w:rPr>
        <w:t xml:space="preserve">´s Horizon 2020 research and innovation programme </w:t>
      </w:r>
      <w:r w:rsidR="00D82714" w:rsidRPr="0024543B">
        <w:rPr>
          <w:rFonts w:ascii="Arial" w:eastAsia="Times New Roman" w:hAnsi="Arial" w:cs="Arial"/>
          <w:color w:val="000000" w:themeColor="text1"/>
          <w:shd w:val="clear" w:color="auto" w:fill="FFFFFF"/>
          <w:lang w:eastAsia="en-GB"/>
        </w:rPr>
        <w:t>and the European pharmaceutical industry (represented by </w:t>
      </w:r>
      <w:r w:rsidR="00D82714" w:rsidRPr="0024543B">
        <w:rPr>
          <w:rFonts w:ascii="Arial" w:eastAsia="Times New Roman" w:hAnsi="Arial" w:cs="Arial"/>
          <w:color w:val="000000" w:themeColor="text1"/>
          <w:lang w:eastAsia="en-GB"/>
        </w:rPr>
        <w:t>EFPIA</w:t>
      </w:r>
      <w:r w:rsidR="00D82714" w:rsidRPr="0024543B">
        <w:rPr>
          <w:rFonts w:ascii="Arial" w:eastAsia="Times New Roman" w:hAnsi="Arial" w:cs="Arial"/>
          <w:color w:val="000000" w:themeColor="text1"/>
          <w:shd w:val="clear" w:color="auto" w:fill="FFFFFF"/>
          <w:lang w:eastAsia="en-GB"/>
        </w:rPr>
        <w:t>, the European Federation of Pharmaceutical Industries and Associations).</w:t>
      </w:r>
    </w:p>
    <w:p w14:paraId="396D5D49" w14:textId="569B32A1" w:rsidR="00222DAC" w:rsidRPr="0024543B" w:rsidRDefault="00222DAC" w:rsidP="00345B46">
      <w:pPr>
        <w:pStyle w:val="ListParagraph"/>
        <w:numPr>
          <w:ilvl w:val="0"/>
          <w:numId w:val="5"/>
        </w:numPr>
        <w:spacing w:after="240" w:line="300" w:lineRule="atLeast"/>
        <w:jc w:val="both"/>
        <w:rPr>
          <w:rFonts w:ascii="Arial" w:eastAsia="Times New Roman" w:hAnsi="Arial" w:cs="Arial"/>
          <w:color w:val="000000" w:themeColor="text1"/>
          <w:shd w:val="clear" w:color="auto" w:fill="FFFFFF"/>
          <w:lang w:eastAsia="en-GB"/>
        </w:rPr>
      </w:pPr>
      <w:r w:rsidRPr="0024543B">
        <w:rPr>
          <w:rFonts w:ascii="Arial" w:eastAsia="Times New Roman" w:hAnsi="Arial" w:cs="Arial"/>
          <w:color w:val="000000" w:themeColor="text1"/>
          <w:shd w:val="clear" w:color="auto" w:fill="FFFFFF"/>
          <w:lang w:eastAsia="en-GB"/>
        </w:rPr>
        <w:t xml:space="preserve">More info on IMI: </w:t>
      </w:r>
      <w:hyperlink r:id="rId17" w:tgtFrame="_blank" w:tooltip="Go to IMI website" w:history="1">
        <w:r w:rsidR="00345B46" w:rsidRPr="0024543B">
          <w:rPr>
            <w:rFonts w:ascii="Arial Narrow" w:eastAsia="Times New Roman" w:hAnsi="Arial Narrow" w:cs="Times New Roman"/>
            <w:b/>
            <w:bCs/>
            <w:color w:val="005B82"/>
            <w:u w:val="single"/>
            <w:bdr w:val="none" w:sz="0" w:space="0" w:color="auto" w:frame="1"/>
            <w:lang w:eastAsia="en-AU"/>
          </w:rPr>
          <w:t>www.imi.europa.eu</w:t>
        </w:r>
      </w:hyperlink>
    </w:p>
    <w:p w14:paraId="7E87CC83" w14:textId="408D86B3" w:rsidR="00345B46" w:rsidRPr="00236679" w:rsidRDefault="00222DAC" w:rsidP="00B670A5">
      <w:pPr>
        <w:pStyle w:val="ListParagraph"/>
        <w:numPr>
          <w:ilvl w:val="0"/>
          <w:numId w:val="5"/>
        </w:numPr>
        <w:spacing w:after="240" w:line="300" w:lineRule="atLeast"/>
        <w:jc w:val="both"/>
        <w:rPr>
          <w:rFonts w:ascii="Arial" w:eastAsia="Times New Roman" w:hAnsi="Arial" w:cs="Arial"/>
          <w:color w:val="000000" w:themeColor="text1"/>
          <w:shd w:val="clear" w:color="auto" w:fill="FFFFFF"/>
          <w:lang w:eastAsia="en-GB"/>
        </w:rPr>
      </w:pPr>
      <w:r w:rsidRPr="0024543B">
        <w:rPr>
          <w:rFonts w:ascii="Arial" w:eastAsia="Times New Roman" w:hAnsi="Arial" w:cs="Arial"/>
          <w:color w:val="000000" w:themeColor="text1"/>
          <w:shd w:val="clear" w:color="auto" w:fill="FFFFFF"/>
          <w:lang w:eastAsia="en-GB"/>
        </w:rPr>
        <w:t xml:space="preserve">Follow IMI_JU on Twitter: </w:t>
      </w:r>
      <w:hyperlink r:id="rId18" w:tgtFrame="_blank" w:tooltip="Follow IMI_JU on Twitter" w:history="1">
        <w:r w:rsidR="00345B46" w:rsidRPr="0024543B">
          <w:rPr>
            <w:rFonts w:ascii="Arial Narrow" w:eastAsia="Times New Roman" w:hAnsi="Arial Narrow" w:cs="Times New Roman"/>
            <w:b/>
            <w:bCs/>
            <w:color w:val="005B82"/>
            <w:u w:val="single"/>
            <w:bdr w:val="none" w:sz="0" w:space="0" w:color="auto" w:frame="1"/>
            <w:lang w:eastAsia="en-AU"/>
          </w:rPr>
          <w:t>@IMI_JU</w:t>
        </w:r>
      </w:hyperlink>
    </w:p>
    <w:p w14:paraId="46A3FDDF" w14:textId="617A0F94" w:rsidR="00345B46" w:rsidRPr="0024543B" w:rsidRDefault="00345B46" w:rsidP="00B670A5">
      <w:pPr>
        <w:spacing w:after="240" w:line="300" w:lineRule="atLeast"/>
        <w:jc w:val="both"/>
        <w:rPr>
          <w:rFonts w:ascii="Arial" w:eastAsia="Times New Roman" w:hAnsi="Arial" w:cs="Arial"/>
          <w:b/>
          <w:color w:val="000000" w:themeColor="text1"/>
          <w:shd w:val="clear" w:color="auto" w:fill="FFFFFF"/>
          <w:lang w:eastAsia="en-GB"/>
        </w:rPr>
      </w:pPr>
      <w:r w:rsidRPr="0024543B">
        <w:rPr>
          <w:rFonts w:ascii="Arial" w:eastAsia="Times New Roman" w:hAnsi="Arial" w:cs="Arial"/>
          <w:b/>
          <w:color w:val="000000" w:themeColor="text1"/>
          <w:shd w:val="clear" w:color="auto" w:fill="FFFFFF"/>
          <w:lang w:eastAsia="en-GB"/>
        </w:rPr>
        <w:t>The parties involved</w:t>
      </w:r>
    </w:p>
    <w:p w14:paraId="45CE26F4" w14:textId="19995ECD" w:rsidR="003E1BDA" w:rsidRDefault="00004D86" w:rsidP="00004D86">
      <w:pPr>
        <w:spacing w:after="240" w:line="300" w:lineRule="atLeast"/>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The project is coordinated and led by: </w:t>
      </w:r>
      <w:r w:rsidR="001F4940" w:rsidRPr="001F4940">
        <w:rPr>
          <w:rFonts w:ascii="Arial" w:eastAsia="Times New Roman" w:hAnsi="Arial" w:cs="Arial"/>
          <w:color w:val="000000" w:themeColor="text1"/>
          <w:shd w:val="clear" w:color="auto" w:fill="FFFFFF"/>
          <w:lang w:eastAsia="en-GB"/>
        </w:rPr>
        <w:t>Fondazione PENTA – for the treatment and care of children with HIV – ONLUS</w:t>
      </w:r>
      <w:r w:rsidRPr="00EE1170">
        <w:rPr>
          <w:rFonts w:ascii="Arial" w:eastAsia="Times New Roman" w:hAnsi="Arial" w:cs="Arial"/>
          <w:color w:val="000000" w:themeColor="text1"/>
          <w:shd w:val="clear" w:color="auto" w:fill="FFFFFF"/>
          <w:lang w:eastAsia="en-GB"/>
        </w:rPr>
        <w:t xml:space="preserve">, </w:t>
      </w:r>
      <w:r w:rsidR="001F4940" w:rsidRPr="001F4940">
        <w:rPr>
          <w:rFonts w:ascii="Arial" w:eastAsia="Times New Roman" w:hAnsi="Arial" w:cs="Arial"/>
          <w:color w:val="000000" w:themeColor="text1"/>
          <w:shd w:val="clear" w:color="auto" w:fill="FFFFFF"/>
          <w:lang w:eastAsia="en-GB"/>
        </w:rPr>
        <w:t>The University of Liverpool</w:t>
      </w:r>
      <w:r>
        <w:rPr>
          <w:rFonts w:ascii="Arial" w:eastAsia="Times New Roman" w:hAnsi="Arial" w:cs="Arial"/>
          <w:color w:val="000000" w:themeColor="text1"/>
          <w:shd w:val="clear" w:color="auto" w:fill="FFFFFF"/>
          <w:lang w:eastAsia="en-GB"/>
        </w:rPr>
        <w:t xml:space="preserve">, </w:t>
      </w:r>
      <w:r w:rsidR="001F4940" w:rsidRPr="001F4940">
        <w:rPr>
          <w:rFonts w:ascii="Arial" w:eastAsia="Times New Roman" w:hAnsi="Arial" w:cs="Arial"/>
          <w:color w:val="000000" w:themeColor="text1"/>
          <w:shd w:val="clear" w:color="auto" w:fill="FFFFFF"/>
          <w:lang w:eastAsia="en-GB"/>
        </w:rPr>
        <w:t>Janssen Pharmaceutica NV</w:t>
      </w:r>
      <w:r w:rsidR="001F4940">
        <w:rPr>
          <w:rFonts w:ascii="Arial" w:eastAsia="Times New Roman" w:hAnsi="Arial" w:cs="Arial"/>
          <w:color w:val="000000" w:themeColor="text1"/>
          <w:shd w:val="clear" w:color="auto" w:fill="FFFFFF"/>
          <w:lang w:eastAsia="en-GB"/>
        </w:rPr>
        <w:t xml:space="preserve">, </w:t>
      </w:r>
      <w:r w:rsidR="001F4940" w:rsidRPr="001F4940">
        <w:rPr>
          <w:rFonts w:ascii="Arial" w:eastAsia="Times New Roman" w:hAnsi="Arial" w:cs="Arial"/>
          <w:color w:val="000000" w:themeColor="text1"/>
          <w:shd w:val="clear" w:color="auto" w:fill="FFFFFF"/>
          <w:lang w:eastAsia="en-GB"/>
        </w:rPr>
        <w:t xml:space="preserve">Bayer </w:t>
      </w:r>
      <w:r w:rsidR="004B4EEC">
        <w:rPr>
          <w:rFonts w:ascii="Arial" w:eastAsia="Times New Roman" w:hAnsi="Arial" w:cs="Arial"/>
          <w:color w:val="000000" w:themeColor="text1"/>
          <w:shd w:val="clear" w:color="auto" w:fill="FFFFFF"/>
          <w:lang w:eastAsia="en-GB"/>
        </w:rPr>
        <w:t>AG</w:t>
      </w:r>
      <w:r w:rsidR="00205012">
        <w:rPr>
          <w:rFonts w:ascii="Arial" w:eastAsia="Times New Roman" w:hAnsi="Arial" w:cs="Arial"/>
          <w:color w:val="000000" w:themeColor="text1"/>
          <w:shd w:val="clear" w:color="auto" w:fill="FFFFFF"/>
          <w:lang w:eastAsia="en-GB"/>
        </w:rPr>
        <w:t>.</w:t>
      </w:r>
    </w:p>
    <w:p w14:paraId="23223D04" w14:textId="758E7F6B" w:rsidR="00004D86" w:rsidRDefault="00004D86" w:rsidP="004D5FA7">
      <w:pPr>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Other partners are</w:t>
      </w:r>
      <w:r w:rsidR="004D5FA7">
        <w:rPr>
          <w:rFonts w:ascii="Arial" w:eastAsia="Times New Roman" w:hAnsi="Arial" w:cs="Arial"/>
          <w:color w:val="000000" w:themeColor="text1"/>
          <w:shd w:val="clear" w:color="auto" w:fill="FFFFFF"/>
          <w:lang w:eastAsia="en-GB"/>
        </w:rPr>
        <w:t>:</w:t>
      </w:r>
      <w:r w:rsidR="003E1BDA">
        <w:rPr>
          <w:rFonts w:ascii="Arial" w:eastAsia="Times New Roman" w:hAnsi="Arial" w:cs="Arial"/>
          <w:color w:val="000000" w:themeColor="text1"/>
          <w:shd w:val="clear" w:color="auto" w:fill="FFFFFF"/>
          <w:lang w:eastAsia="en-GB"/>
        </w:rPr>
        <w:t xml:space="preserve"> </w:t>
      </w:r>
      <w:r w:rsidR="004D5FA7" w:rsidRPr="004D5FA7">
        <w:rPr>
          <w:rFonts w:ascii="Arial" w:eastAsia="Times New Roman" w:hAnsi="Arial" w:cs="Arial"/>
          <w:color w:val="000000" w:themeColor="text1"/>
          <w:shd w:val="clear" w:color="auto" w:fill="FFFFFF"/>
          <w:lang w:eastAsia="en-GB"/>
        </w:rPr>
        <w:t>O</w:t>
      </w:r>
      <w:r w:rsidR="00923EBC">
        <w:rPr>
          <w:rFonts w:ascii="Arial" w:eastAsia="Times New Roman" w:hAnsi="Arial" w:cs="Arial"/>
          <w:color w:val="000000" w:themeColor="text1"/>
          <w:shd w:val="clear" w:color="auto" w:fill="FFFFFF"/>
          <w:lang w:eastAsia="en-GB"/>
        </w:rPr>
        <w:t>spedale Pediatrico Bambino Gesù;</w:t>
      </w:r>
      <w:r w:rsidR="004D5FA7" w:rsidRPr="004D5FA7">
        <w:rPr>
          <w:rFonts w:ascii="Arial" w:eastAsia="Times New Roman" w:hAnsi="Arial" w:cs="Arial"/>
          <w:color w:val="000000" w:themeColor="text1"/>
          <w:shd w:val="clear" w:color="auto" w:fill="FFFFFF"/>
          <w:lang w:eastAsia="en-GB"/>
        </w:rPr>
        <w:t xml:space="preserve"> EURORDIS – European Organisatio</w:t>
      </w:r>
      <w:r w:rsidR="00923EBC">
        <w:rPr>
          <w:rFonts w:ascii="Arial" w:eastAsia="Times New Roman" w:hAnsi="Arial" w:cs="Arial"/>
          <w:color w:val="000000" w:themeColor="text1"/>
          <w:shd w:val="clear" w:color="auto" w:fill="FFFFFF"/>
          <w:lang w:eastAsia="en-GB"/>
        </w:rPr>
        <w:t>n for Rare Diseases Association;</w:t>
      </w:r>
      <w:r w:rsidR="004D5FA7" w:rsidRPr="004D5FA7">
        <w:rPr>
          <w:rFonts w:ascii="Arial" w:eastAsia="Times New Roman" w:hAnsi="Arial" w:cs="Arial"/>
          <w:color w:val="000000" w:themeColor="text1"/>
          <w:shd w:val="clear" w:color="auto" w:fill="FFFFFF"/>
          <w:lang w:eastAsia="en-GB"/>
        </w:rPr>
        <w:t xml:space="preserve"> E</w:t>
      </w:r>
      <w:r w:rsidR="00923EBC">
        <w:rPr>
          <w:rFonts w:ascii="Arial" w:eastAsia="Times New Roman" w:hAnsi="Arial" w:cs="Arial"/>
          <w:color w:val="000000" w:themeColor="text1"/>
          <w:shd w:val="clear" w:color="auto" w:fill="FFFFFF"/>
          <w:lang w:eastAsia="en-GB"/>
        </w:rPr>
        <w:t>uropean Cystic Fibrosis Society;</w:t>
      </w:r>
      <w:r w:rsidR="004D5FA7" w:rsidRPr="004D5FA7">
        <w:rPr>
          <w:rFonts w:ascii="Arial" w:eastAsia="Times New Roman" w:hAnsi="Arial" w:cs="Arial"/>
          <w:color w:val="000000" w:themeColor="text1"/>
          <w:shd w:val="clear" w:color="auto" w:fill="FFFFFF"/>
          <w:lang w:eastAsia="en-GB"/>
        </w:rPr>
        <w:t xml:space="preserve"> St</w:t>
      </w:r>
      <w:r w:rsidR="00923EBC">
        <w:rPr>
          <w:rFonts w:ascii="Arial" w:eastAsia="Times New Roman" w:hAnsi="Arial" w:cs="Arial"/>
          <w:color w:val="000000" w:themeColor="text1"/>
          <w:shd w:val="clear" w:color="auto" w:fill="FFFFFF"/>
          <w:lang w:eastAsia="en-GB"/>
        </w:rPr>
        <w:t>ichting Katholieke Universiteit;</w:t>
      </w:r>
      <w:r w:rsidR="004D5FA7" w:rsidRPr="004D5FA7">
        <w:rPr>
          <w:rFonts w:ascii="Arial" w:eastAsia="Times New Roman" w:hAnsi="Arial" w:cs="Arial"/>
          <w:color w:val="000000" w:themeColor="text1"/>
          <w:shd w:val="clear" w:color="auto" w:fill="FFFFFF"/>
          <w:lang w:eastAsia="en-GB"/>
        </w:rPr>
        <w:t xml:space="preserve"> Swiss Clinical Trial</w:t>
      </w:r>
      <w:r w:rsidR="00A605D2">
        <w:rPr>
          <w:rFonts w:ascii="Arial" w:eastAsia="Times New Roman" w:hAnsi="Arial" w:cs="Arial"/>
          <w:color w:val="000000" w:themeColor="text1"/>
          <w:shd w:val="clear" w:color="auto" w:fill="FFFFFF"/>
          <w:lang w:eastAsia="en-GB"/>
        </w:rPr>
        <w:t xml:space="preserve"> Organisation</w:t>
      </w:r>
      <w:r w:rsidR="004B4EEC" w:rsidRPr="004B4EEC">
        <w:t xml:space="preserve"> </w:t>
      </w:r>
      <w:r w:rsidR="004B4EEC" w:rsidRPr="004B4EEC">
        <w:rPr>
          <w:rFonts w:ascii="Arial" w:eastAsia="Times New Roman" w:hAnsi="Arial" w:cs="Arial"/>
          <w:color w:val="000000" w:themeColor="text1"/>
          <w:shd w:val="clear" w:color="auto" w:fill="FFFFFF"/>
          <w:lang w:eastAsia="en-GB"/>
        </w:rPr>
        <w:t>Verein</w:t>
      </w:r>
      <w:r w:rsidR="004D5FA7" w:rsidRPr="004D5FA7">
        <w:rPr>
          <w:rFonts w:ascii="Arial" w:eastAsia="Times New Roman" w:hAnsi="Arial" w:cs="Arial"/>
          <w:color w:val="000000" w:themeColor="text1"/>
          <w:shd w:val="clear" w:color="auto" w:fill="FFFFFF"/>
          <w:lang w:eastAsia="en-GB"/>
        </w:rPr>
        <w:t xml:space="preserve">; </w:t>
      </w:r>
      <w:r w:rsidR="00A605D2">
        <w:rPr>
          <w:rFonts w:ascii="Arial" w:eastAsia="Times New Roman" w:hAnsi="Arial" w:cs="Arial"/>
          <w:color w:val="000000" w:themeColor="text1"/>
          <w:shd w:val="clear" w:color="auto" w:fill="FFFFFF"/>
          <w:lang w:eastAsia="en-GB"/>
        </w:rPr>
        <w:t>Associaç</w:t>
      </w:r>
      <w:r w:rsidR="00A605D2">
        <w:rPr>
          <w:rFonts w:ascii="Times New Roman" w:eastAsia="Times New Roman" w:hAnsi="Times New Roman" w:cs="Times New Roman"/>
          <w:color w:val="000000" w:themeColor="text1"/>
          <w:shd w:val="clear" w:color="auto" w:fill="FFFFFF"/>
          <w:lang w:eastAsia="en-GB"/>
        </w:rPr>
        <w:t>ã</w:t>
      </w:r>
      <w:r w:rsidR="00A605D2">
        <w:rPr>
          <w:rFonts w:ascii="Arial" w:eastAsia="Times New Roman" w:hAnsi="Arial" w:cs="Arial"/>
          <w:color w:val="000000" w:themeColor="text1"/>
          <w:shd w:val="clear" w:color="auto" w:fill="FFFFFF"/>
          <w:lang w:eastAsia="en-GB"/>
        </w:rPr>
        <w:t>o para Investigaç</w:t>
      </w:r>
      <w:r w:rsidR="00A605D2">
        <w:rPr>
          <w:rFonts w:ascii="Times New Roman" w:eastAsia="Times New Roman" w:hAnsi="Times New Roman" w:cs="Times New Roman"/>
          <w:color w:val="000000" w:themeColor="text1"/>
          <w:shd w:val="clear" w:color="auto" w:fill="FFFFFF"/>
          <w:lang w:eastAsia="en-GB"/>
        </w:rPr>
        <w:t>ã</w:t>
      </w:r>
      <w:r w:rsidR="00A605D2">
        <w:rPr>
          <w:rFonts w:ascii="Arial" w:eastAsia="Times New Roman" w:hAnsi="Arial" w:cs="Arial"/>
          <w:color w:val="000000" w:themeColor="text1"/>
          <w:shd w:val="clear" w:color="auto" w:fill="FFFFFF"/>
          <w:lang w:eastAsia="en-GB"/>
        </w:rPr>
        <w:t xml:space="preserve">o e Desenvolvimento da Faculdade de Medicina; Istituto Giannina Gaslini; </w:t>
      </w:r>
      <w:r w:rsidR="004D5FA7" w:rsidRPr="004D5FA7">
        <w:rPr>
          <w:rFonts w:ascii="Arial" w:eastAsia="Times New Roman" w:hAnsi="Arial" w:cs="Arial"/>
          <w:color w:val="000000" w:themeColor="text1"/>
          <w:shd w:val="clear" w:color="auto" w:fill="FFFFFF"/>
          <w:lang w:eastAsia="en-GB"/>
        </w:rPr>
        <w:t>University College London; SIOP Europe ASBL; Tartu Ulikool; Okids GMBH; University of Newcastle upon Tyne; Universiteit Gent; Universitaetsklinikum Heidelberg; Aristotelio Panepistimio Thessalonikis; Instytut Pomnik Centrum Zdrowia Dziecka; Helse Bergen HF*Haukeland University Hospital; ECNP Research &amp; Scholarship Foundation; Robert Bosch Gesellschaft fur Medizinische Forschung MBH; University College Cork</w:t>
      </w:r>
      <w:r w:rsidR="004B4EEC" w:rsidRPr="004B4EEC">
        <w:rPr>
          <w:rFonts w:ascii="Arial" w:eastAsia="Times New Roman" w:hAnsi="Arial" w:cs="Arial"/>
          <w:color w:val="000000" w:themeColor="text1"/>
          <w:shd w:val="clear" w:color="auto" w:fill="FFFFFF"/>
          <w:lang w:eastAsia="en-GB"/>
        </w:rPr>
        <w:t>– National University of Ireland, Cork</w:t>
      </w:r>
      <w:r w:rsidR="004D5FA7" w:rsidRPr="004D5FA7">
        <w:rPr>
          <w:rFonts w:ascii="Arial" w:eastAsia="Times New Roman" w:hAnsi="Arial" w:cs="Arial"/>
          <w:color w:val="000000" w:themeColor="text1"/>
          <w:shd w:val="clear" w:color="auto" w:fill="FFFFFF"/>
          <w:lang w:eastAsia="en-GB"/>
        </w:rPr>
        <w:t xml:space="preserve">; Karolinska Institutet; Fundacio Sant Joan de Deu; Servizo Galego de Saude; Gyermekgyógyászati Klinikai Vizsgálói Hálózat; Fondazione per la Ricerca Farmacologica Gianni Benzi Onlus; ECRIN European Clinical Research Infrastructure Network; The Hospital District of Helsinki and Uusimaa; Institut National de la Sante et de la Recherche Medicale; </w:t>
      </w:r>
      <w:r w:rsidR="004B4EEC" w:rsidRPr="004B4EEC">
        <w:rPr>
          <w:rFonts w:ascii="Arial" w:eastAsia="Times New Roman" w:hAnsi="Arial" w:cs="Arial"/>
          <w:color w:val="000000" w:themeColor="text1"/>
          <w:shd w:val="clear" w:color="auto" w:fill="FFFFFF"/>
          <w:lang w:eastAsia="en-GB"/>
        </w:rPr>
        <w:t xml:space="preserve">HSK DR </w:t>
      </w:r>
      <w:r w:rsidR="004D5FA7" w:rsidRPr="004D5FA7">
        <w:rPr>
          <w:rFonts w:ascii="Arial" w:eastAsia="Times New Roman" w:hAnsi="Arial" w:cs="Arial"/>
          <w:color w:val="000000" w:themeColor="text1"/>
          <w:shd w:val="clear" w:color="auto" w:fill="FFFFFF"/>
          <w:lang w:eastAsia="en-GB"/>
        </w:rPr>
        <w:t>Horst Schmidt Kliniken Wiesbaden Gmbh; ARSENAL.IT-Centro Veneto Ricerca e Innovazione per la Sanità Digitale; Univerzita Karlova; Sanofi-Aventis Recherche &amp; Développement; Eli Lilly and Company Limited; UCB Biopharma SPRL; Novartis Pharma AG; Institut de Recherches Internationales Servier; GlaxoSmithKline Research and Development LTD.; Pfizer Limited; F. Hoffmann – La Roche AG</w:t>
      </w:r>
    </w:p>
    <w:p w14:paraId="4C295717" w14:textId="77777777" w:rsidR="004D5FA7" w:rsidRPr="004D5FA7" w:rsidRDefault="004D5FA7" w:rsidP="004D5FA7">
      <w:pPr>
        <w:jc w:val="both"/>
        <w:rPr>
          <w:rFonts w:ascii="Arial" w:eastAsia="Times New Roman" w:hAnsi="Arial" w:cs="Arial"/>
          <w:color w:val="000000" w:themeColor="text1"/>
          <w:shd w:val="clear" w:color="auto" w:fill="FFFFFF"/>
          <w:lang w:eastAsia="en-GB"/>
        </w:rPr>
      </w:pPr>
    </w:p>
    <w:p w14:paraId="4BC73423" w14:textId="2BD69BD7" w:rsidR="00004D86" w:rsidRDefault="00004D86" w:rsidP="00004D86">
      <w:pPr>
        <w:spacing w:after="240" w:line="300" w:lineRule="atLeast"/>
        <w:jc w:val="both"/>
        <w:rPr>
          <w:rStyle w:val="Hyperlink"/>
          <w:rFonts w:ascii="Arial" w:eastAsia="Times New Roman" w:hAnsi="Arial" w:cs="Arial"/>
          <w:shd w:val="clear" w:color="auto" w:fill="FFFFFF"/>
          <w:lang w:eastAsia="en-GB"/>
        </w:rPr>
      </w:pPr>
      <w:r w:rsidRPr="0024543B">
        <w:rPr>
          <w:rFonts w:ascii="Arial" w:eastAsia="Times New Roman" w:hAnsi="Arial" w:cs="Arial"/>
          <w:color w:val="000000" w:themeColor="text1"/>
          <w:shd w:val="clear" w:color="auto" w:fill="FFFFFF"/>
          <w:lang w:eastAsia="en-GB"/>
        </w:rPr>
        <w:t>The full list of organisations involved in the project can</w:t>
      </w:r>
      <w:r>
        <w:rPr>
          <w:rFonts w:ascii="Arial" w:eastAsia="Times New Roman" w:hAnsi="Arial" w:cs="Arial"/>
          <w:color w:val="000000" w:themeColor="text1"/>
          <w:shd w:val="clear" w:color="auto" w:fill="FFFFFF"/>
          <w:lang w:eastAsia="en-GB"/>
        </w:rPr>
        <w:t xml:space="preserve"> also</w:t>
      </w:r>
      <w:r w:rsidRPr="0024543B">
        <w:rPr>
          <w:rFonts w:ascii="Arial" w:eastAsia="Times New Roman" w:hAnsi="Arial" w:cs="Arial"/>
          <w:color w:val="000000" w:themeColor="text1"/>
          <w:shd w:val="clear" w:color="auto" w:fill="FFFFFF"/>
          <w:lang w:eastAsia="en-GB"/>
        </w:rPr>
        <w:t xml:space="preserve"> be found at the </w:t>
      </w:r>
      <w:r w:rsidRPr="0024543B">
        <w:rPr>
          <w:rFonts w:ascii="Arial" w:eastAsia="Times New Roman" w:hAnsi="Arial" w:cs="Arial"/>
          <w:b/>
          <w:color w:val="000000" w:themeColor="text1"/>
          <w:shd w:val="clear" w:color="auto" w:fill="FFFFFF"/>
          <w:lang w:eastAsia="en-GB"/>
        </w:rPr>
        <w:t>c4c</w:t>
      </w:r>
      <w:r w:rsidRPr="0024543B">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webpage </w:t>
      </w:r>
      <w:hyperlink r:id="rId19" w:history="1">
        <w:r w:rsidRPr="00D62D60">
          <w:rPr>
            <w:rStyle w:val="Hyperlink"/>
            <w:rFonts w:ascii="Arial" w:eastAsia="Times New Roman" w:hAnsi="Arial" w:cs="Arial"/>
            <w:shd w:val="clear" w:color="auto" w:fill="FFFFFF"/>
            <w:lang w:eastAsia="en-GB"/>
          </w:rPr>
          <w:t>www.conect4children.org</w:t>
        </w:r>
      </w:hyperlink>
    </w:p>
    <w:p w14:paraId="632557E0" w14:textId="77777777" w:rsidR="00205012" w:rsidRDefault="00205012" w:rsidP="00004D86">
      <w:pPr>
        <w:spacing w:after="240" w:line="300" w:lineRule="atLeast"/>
        <w:jc w:val="both"/>
        <w:rPr>
          <w:rStyle w:val="Hyperlink"/>
          <w:rFonts w:ascii="Arial" w:eastAsia="Times New Roman" w:hAnsi="Arial" w:cs="Arial"/>
          <w:shd w:val="clear" w:color="auto" w:fill="FFFFFF"/>
          <w:lang w:eastAsia="en-GB"/>
        </w:rPr>
      </w:pPr>
    </w:p>
    <w:p w14:paraId="44150DA6" w14:textId="5B24B18A" w:rsidR="00095646" w:rsidRDefault="00095646" w:rsidP="00095646">
      <w:pPr>
        <w:spacing w:after="240" w:line="300" w:lineRule="atLeast"/>
        <w:jc w:val="both"/>
        <w:rPr>
          <w:rFonts w:ascii="Arial" w:eastAsia="Times New Roman" w:hAnsi="Arial" w:cs="Arial"/>
          <w:color w:val="000000" w:themeColor="text1"/>
          <w:shd w:val="clear" w:color="auto" w:fill="FFFFFF"/>
          <w:lang w:eastAsia="en-GB"/>
        </w:rPr>
      </w:pPr>
      <w:r>
        <w:rPr>
          <w:noProof/>
          <w:lang w:val="en-US"/>
        </w:rPr>
        <w:drawing>
          <wp:inline distT="0" distB="0" distL="0" distR="0" wp14:anchorId="6B1758DC" wp14:editId="4F67C606">
            <wp:extent cx="1619250" cy="638175"/>
            <wp:effectExtent l="0" t="0" r="0" b="9525"/>
            <wp:docPr id="1" name="Picture 1" descr="https://www.siope.eu/wp-content/uploads/2018/01/SIOPE-20th-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ope.eu/wp-content/uploads/2018/01/SIOPE-20th-Logo-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0" cy="638175"/>
                    </a:xfrm>
                    <a:prstGeom prst="rect">
                      <a:avLst/>
                    </a:prstGeom>
                    <a:noFill/>
                    <a:ln>
                      <a:noFill/>
                    </a:ln>
                  </pic:spPr>
                </pic:pic>
              </a:graphicData>
            </a:graphic>
          </wp:inline>
        </w:drawing>
      </w:r>
    </w:p>
    <w:p w14:paraId="76B97709" w14:textId="77777777" w:rsidR="00095646" w:rsidRDefault="00095646" w:rsidP="00095646">
      <w:pPr>
        <w:spacing w:after="240" w:line="300" w:lineRule="atLeast"/>
        <w:jc w:val="both"/>
        <w:rPr>
          <w:rFonts w:ascii="Arial" w:eastAsia="Times New Roman" w:hAnsi="Arial" w:cs="Arial"/>
          <w:color w:val="000000" w:themeColor="text1"/>
          <w:shd w:val="clear" w:color="auto" w:fill="FFFFFF"/>
          <w:lang w:eastAsia="en-GB"/>
        </w:rPr>
      </w:pPr>
      <w:r w:rsidRPr="0073795B">
        <w:rPr>
          <w:rFonts w:ascii="Arial" w:eastAsia="Times New Roman" w:hAnsi="Arial" w:cs="Arial"/>
          <w:color w:val="000000" w:themeColor="text1"/>
          <w:shd w:val="clear" w:color="auto" w:fill="FFFFFF"/>
          <w:lang w:eastAsia="en-GB"/>
        </w:rPr>
        <w:t xml:space="preserve">The European Society for Paediatric Oncology (SIOP Europe or SIOPE) is the only pan-European organisation representing all professionals working in the field of childhood cancers. With more than 1,730 members across 35 countries, SIOP Europe is leading the way to ensure the best possible care and outcomes for all children and adolescents with cancer in Europe. The SIOPE Strategic Plan ‘A European Cancer Plan for Children and Adolescents’ includes specific objectives and implementation platforms to achieve this mission.  Learn more: </w:t>
      </w:r>
      <w:hyperlink r:id="rId21" w:history="1">
        <w:r w:rsidRPr="0073795B">
          <w:rPr>
            <w:rStyle w:val="Hyperlink"/>
            <w:rFonts w:ascii="Arial" w:eastAsia="Times New Roman" w:hAnsi="Arial" w:cs="Arial"/>
            <w:shd w:val="clear" w:color="auto" w:fill="FFFFFF"/>
            <w:lang w:eastAsia="en-GB"/>
          </w:rPr>
          <w:t>www.siope.eu</w:t>
        </w:r>
      </w:hyperlink>
      <w:r w:rsidRPr="0073795B">
        <w:rPr>
          <w:rFonts w:ascii="Arial" w:eastAsia="Times New Roman" w:hAnsi="Arial" w:cs="Arial"/>
          <w:color w:val="000000" w:themeColor="text1"/>
          <w:shd w:val="clear" w:color="auto" w:fill="FFFFFF"/>
          <w:lang w:eastAsia="en-GB"/>
        </w:rPr>
        <w:t xml:space="preserve"> – </w:t>
      </w:r>
      <w:hyperlink r:id="rId22" w:history="1">
        <w:r w:rsidRPr="0073795B">
          <w:rPr>
            <w:rStyle w:val="Hyperlink"/>
            <w:rFonts w:ascii="Arial" w:eastAsia="Times New Roman" w:hAnsi="Arial" w:cs="Arial"/>
            <w:shd w:val="clear" w:color="auto" w:fill="FFFFFF"/>
            <w:lang w:eastAsia="en-GB"/>
          </w:rPr>
          <w:t>office@siope.eu</w:t>
        </w:r>
      </w:hyperlink>
      <w:r>
        <w:rPr>
          <w:rFonts w:ascii="Arial" w:eastAsia="Times New Roman" w:hAnsi="Arial" w:cs="Arial"/>
          <w:color w:val="000000" w:themeColor="text1"/>
          <w:shd w:val="clear" w:color="auto" w:fill="FFFFFF"/>
          <w:lang w:eastAsia="en-GB"/>
        </w:rPr>
        <w:t xml:space="preserve"> </w:t>
      </w:r>
    </w:p>
    <w:p w14:paraId="2C43F35B" w14:textId="77777777" w:rsidR="00095646" w:rsidRDefault="00095646" w:rsidP="00004D86">
      <w:pPr>
        <w:spacing w:after="240" w:line="300" w:lineRule="atLeast"/>
        <w:jc w:val="both"/>
        <w:rPr>
          <w:rFonts w:ascii="Arial" w:eastAsia="Times New Roman" w:hAnsi="Arial" w:cs="Arial"/>
          <w:color w:val="000000" w:themeColor="text1"/>
          <w:shd w:val="clear" w:color="auto" w:fill="FFFFFF"/>
          <w:lang w:eastAsia="en-GB"/>
        </w:rPr>
      </w:pPr>
    </w:p>
    <w:p w14:paraId="2C54EC23" w14:textId="1248EFDE" w:rsidR="00A62AD5" w:rsidRPr="00205012" w:rsidRDefault="00205012" w:rsidP="00205012">
      <w:pPr>
        <w:spacing w:after="240" w:line="300" w:lineRule="atLeast"/>
        <w:jc w:val="both"/>
        <w:rPr>
          <w:rFonts w:ascii="Arial" w:eastAsia="Times New Roman" w:hAnsi="Arial" w:cs="Arial"/>
          <w:color w:val="000000" w:themeColor="text1"/>
          <w:shd w:val="clear" w:color="auto" w:fill="FFFFFF"/>
          <w:lang w:eastAsia="en-GB"/>
        </w:rPr>
      </w:pPr>
      <w:r>
        <w:rPr>
          <w:rFonts w:ascii="Arial" w:eastAsia="Times New Roman" w:hAnsi="Arial" w:cs="Arial"/>
          <w:color w:val="000000" w:themeColor="text1"/>
          <w:shd w:val="clear" w:color="auto" w:fill="FFFFFF"/>
          <w:lang w:eastAsia="en-GB"/>
        </w:rPr>
        <w:t xml:space="preserve">– </w:t>
      </w:r>
      <w:r w:rsidR="00A62AD5" w:rsidRPr="00205012">
        <w:rPr>
          <w:rFonts w:ascii="Arial" w:eastAsia="Times New Roman" w:hAnsi="Arial" w:cs="Arial"/>
          <w:color w:val="000000" w:themeColor="text1"/>
          <w:shd w:val="clear" w:color="auto" w:fill="FFFFFF"/>
          <w:lang w:eastAsia="en-GB"/>
        </w:rPr>
        <w:t xml:space="preserve">END </w:t>
      </w:r>
      <w:r w:rsidRPr="00205012">
        <w:rPr>
          <w:rFonts w:ascii="Arial" w:eastAsia="Times New Roman" w:hAnsi="Arial" w:cs="Arial"/>
          <w:color w:val="000000" w:themeColor="text1"/>
          <w:shd w:val="clear" w:color="auto" w:fill="FFFFFF"/>
          <w:lang w:eastAsia="en-GB"/>
        </w:rPr>
        <w:t xml:space="preserve">– </w:t>
      </w:r>
      <w:r>
        <w:rPr>
          <w:rFonts w:ascii="Arial" w:eastAsia="Times New Roman" w:hAnsi="Arial" w:cs="Arial"/>
          <w:color w:val="000000" w:themeColor="text1"/>
          <w:shd w:val="clear" w:color="auto" w:fill="FFFFFF"/>
          <w:lang w:eastAsia="en-GB"/>
        </w:rPr>
        <w:t xml:space="preserve"> </w:t>
      </w:r>
    </w:p>
    <w:p w14:paraId="542E4692" w14:textId="77777777" w:rsidR="00205012" w:rsidRDefault="00205012" w:rsidP="00D114EC">
      <w:pPr>
        <w:spacing w:after="240" w:line="300" w:lineRule="atLeast"/>
        <w:jc w:val="both"/>
        <w:rPr>
          <w:rFonts w:ascii="Arial" w:eastAsia="Times New Roman" w:hAnsi="Arial" w:cs="Arial"/>
          <w:b/>
          <w:color w:val="000000" w:themeColor="text1"/>
          <w:shd w:val="clear" w:color="auto" w:fill="FFFFFF"/>
          <w:lang w:eastAsia="en-GB"/>
        </w:rPr>
      </w:pPr>
    </w:p>
    <w:p w14:paraId="769F8397" w14:textId="1326D7B7" w:rsidR="007363FA" w:rsidRDefault="007363FA" w:rsidP="00D114EC">
      <w:pPr>
        <w:spacing w:after="240" w:line="300" w:lineRule="atLeast"/>
        <w:jc w:val="both"/>
        <w:rPr>
          <w:rFonts w:ascii="Arial" w:eastAsia="Times New Roman" w:hAnsi="Arial" w:cs="Arial"/>
          <w:color w:val="000000" w:themeColor="text1"/>
          <w:shd w:val="clear" w:color="auto" w:fill="FFFFFF"/>
          <w:lang w:eastAsia="en-GB"/>
        </w:rPr>
      </w:pPr>
      <w:r w:rsidRPr="00D114EC">
        <w:rPr>
          <w:rFonts w:ascii="Arial" w:eastAsia="Times New Roman" w:hAnsi="Arial" w:cs="Arial"/>
          <w:b/>
          <w:color w:val="000000" w:themeColor="text1"/>
          <w:shd w:val="clear" w:color="auto" w:fill="FFFFFF"/>
          <w:lang w:eastAsia="en-GB"/>
        </w:rPr>
        <w:t xml:space="preserve">Project Office/General Enquires: </w:t>
      </w:r>
      <w:r w:rsidRPr="00D114EC">
        <w:rPr>
          <w:rFonts w:ascii="Arial" w:eastAsia="Times New Roman" w:hAnsi="Arial" w:cs="Arial"/>
          <w:color w:val="000000" w:themeColor="text1"/>
          <w:shd w:val="clear" w:color="auto" w:fill="FFFFFF"/>
          <w:lang w:eastAsia="en-GB"/>
        </w:rPr>
        <w:t>Email us.</w:t>
      </w:r>
      <w:r w:rsidR="000873AD" w:rsidRPr="00D114EC">
        <w:rPr>
          <w:rFonts w:ascii="Arial" w:eastAsia="Times New Roman" w:hAnsi="Arial" w:cs="Arial"/>
          <w:color w:val="000000" w:themeColor="text1"/>
          <w:shd w:val="clear" w:color="auto" w:fill="FFFFFF"/>
          <w:lang w:eastAsia="en-GB"/>
        </w:rPr>
        <w:t xml:space="preserve"> </w:t>
      </w:r>
      <w:hyperlink r:id="rId23" w:history="1">
        <w:r w:rsidR="007900E5" w:rsidRPr="00D62D60">
          <w:rPr>
            <w:rStyle w:val="Hyperlink"/>
            <w:rFonts w:ascii="Arial" w:eastAsia="Times New Roman" w:hAnsi="Arial" w:cs="Arial"/>
            <w:shd w:val="clear" w:color="auto" w:fill="FFFFFF"/>
            <w:lang w:eastAsia="en-GB"/>
          </w:rPr>
          <w:t>communication@conect4children.org</w:t>
        </w:r>
      </w:hyperlink>
    </w:p>
    <w:p w14:paraId="6EB6E7E4" w14:textId="75944F92" w:rsidR="005023CE" w:rsidRPr="0024543B" w:rsidRDefault="00222DAC" w:rsidP="00345B46">
      <w:pPr>
        <w:spacing w:after="240" w:line="300" w:lineRule="atLeast"/>
        <w:jc w:val="both"/>
        <w:rPr>
          <w:rFonts w:ascii="Arial" w:eastAsia="Times New Roman" w:hAnsi="Arial" w:cs="Arial"/>
          <w:color w:val="000000" w:themeColor="text1"/>
          <w:shd w:val="clear" w:color="auto" w:fill="FFFFFF"/>
          <w:lang w:eastAsia="en-GB"/>
        </w:rPr>
      </w:pPr>
      <w:r w:rsidRPr="0024543B">
        <w:rPr>
          <w:rFonts w:ascii="Arial" w:eastAsia="Times New Roman" w:hAnsi="Arial" w:cs="Arial"/>
          <w:b/>
          <w:color w:val="000000" w:themeColor="text1"/>
          <w:shd w:val="clear" w:color="auto" w:fill="FFFFFF"/>
          <w:lang w:eastAsia="en-GB"/>
        </w:rPr>
        <w:t>Disclaimer</w:t>
      </w:r>
      <w:r w:rsidRPr="0024543B">
        <w:rPr>
          <w:rFonts w:ascii="Arial" w:eastAsia="Times New Roman" w:hAnsi="Arial" w:cs="Arial"/>
          <w:color w:val="000000" w:themeColor="text1"/>
          <w:shd w:val="clear" w:color="auto" w:fill="FFFFFF"/>
          <w:lang w:eastAsia="en-GB"/>
        </w:rPr>
        <w:br/>
        <w:t xml:space="preserve">This communication reflects the views of the </w:t>
      </w:r>
      <w:r w:rsidRPr="0024543B">
        <w:rPr>
          <w:rFonts w:ascii="Arial" w:hAnsi="Arial" w:cs="Arial"/>
          <w:b/>
          <w:color w:val="000000" w:themeColor="text1"/>
        </w:rPr>
        <w:t>c4c</w:t>
      </w:r>
      <w:r w:rsidRPr="0024543B">
        <w:rPr>
          <w:rFonts w:ascii="Arial" w:eastAsia="Times New Roman" w:hAnsi="Arial" w:cs="Arial"/>
          <w:color w:val="000000" w:themeColor="text1"/>
          <w:shd w:val="clear" w:color="auto" w:fill="FFFFFF"/>
          <w:lang w:eastAsia="en-GB"/>
        </w:rPr>
        <w:t xml:space="preserve"> Consortium and neither IMI nor the European Union and EFPIA are liable for any use that may be made of the information contained herein</w:t>
      </w:r>
    </w:p>
    <w:p w14:paraId="79EB09BD" w14:textId="77777777" w:rsidR="00D82714" w:rsidRPr="0024543B" w:rsidRDefault="00D82714" w:rsidP="00D82714">
      <w:pPr>
        <w:jc w:val="both"/>
        <w:rPr>
          <w:rFonts w:ascii="Arial" w:hAnsi="Arial" w:cs="Arial"/>
          <w:color w:val="000000" w:themeColor="text1"/>
        </w:rPr>
      </w:pPr>
    </w:p>
    <w:p w14:paraId="118BCB09" w14:textId="15AAB939" w:rsidR="00FE7BA4" w:rsidRPr="00BC4BE7" w:rsidRDefault="00D82714" w:rsidP="00D82714">
      <w:pPr>
        <w:jc w:val="both"/>
        <w:rPr>
          <w:rFonts w:ascii="Arial" w:hAnsi="Arial" w:cs="Arial"/>
          <w:color w:val="000000" w:themeColor="text1"/>
        </w:rPr>
      </w:pPr>
      <w:r w:rsidRPr="0024543B">
        <w:rPr>
          <w:rFonts w:ascii="Arial" w:hAnsi="Arial" w:cs="Arial"/>
          <w:bCs/>
          <w:color w:val="000000" w:themeColor="text1"/>
        </w:rPr>
        <w:t xml:space="preserve">H2020-JTI-IMI2-2016-10. Proposal: 777389 </w:t>
      </w:r>
    </w:p>
    <w:sectPr w:rsidR="00FE7BA4" w:rsidRPr="00BC4BE7" w:rsidSect="000E4AAA">
      <w:headerReference w:type="default" r:id="rId2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33F1" w14:textId="77777777" w:rsidR="00E45716" w:rsidRDefault="00E45716" w:rsidP="000F35BB">
      <w:r>
        <w:separator/>
      </w:r>
    </w:p>
  </w:endnote>
  <w:endnote w:type="continuationSeparator" w:id="0">
    <w:p w14:paraId="06F7F762" w14:textId="77777777" w:rsidR="00E45716" w:rsidRDefault="00E45716" w:rsidP="000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5196" w14:textId="77777777" w:rsidR="00E45716" w:rsidRDefault="00E45716" w:rsidP="000F35BB">
      <w:r>
        <w:separator/>
      </w:r>
    </w:p>
  </w:footnote>
  <w:footnote w:type="continuationSeparator" w:id="0">
    <w:p w14:paraId="3F0E63FE" w14:textId="77777777" w:rsidR="00E45716" w:rsidRDefault="00E45716" w:rsidP="000F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B84F" w14:textId="4B120F85" w:rsidR="00186788" w:rsidRDefault="00186788">
    <w:pPr>
      <w:pStyle w:val="Header"/>
    </w:pPr>
  </w:p>
  <w:p w14:paraId="78D3F447" w14:textId="77777777" w:rsidR="00186788" w:rsidRDefault="0018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B6CAA"/>
    <w:multiLevelType w:val="hybridMultilevel"/>
    <w:tmpl w:val="8F5C3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84113"/>
    <w:multiLevelType w:val="hybridMultilevel"/>
    <w:tmpl w:val="2FE010D0"/>
    <w:lvl w:ilvl="0" w:tplc="8B04A122">
      <w:start w:val="2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A24AC5"/>
    <w:multiLevelType w:val="hybridMultilevel"/>
    <w:tmpl w:val="59080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61D50"/>
    <w:multiLevelType w:val="hybridMultilevel"/>
    <w:tmpl w:val="8818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661E1"/>
    <w:multiLevelType w:val="hybridMultilevel"/>
    <w:tmpl w:val="96F48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987EA5"/>
    <w:multiLevelType w:val="hybridMultilevel"/>
    <w:tmpl w:val="1CBEF496"/>
    <w:lvl w:ilvl="0" w:tplc="069624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CE"/>
    <w:rsid w:val="00004D86"/>
    <w:rsid w:val="00006FFC"/>
    <w:rsid w:val="000709C3"/>
    <w:rsid w:val="00083912"/>
    <w:rsid w:val="00083CC9"/>
    <w:rsid w:val="000873AD"/>
    <w:rsid w:val="00095646"/>
    <w:rsid w:val="000B2340"/>
    <w:rsid w:val="000D6234"/>
    <w:rsid w:val="000E4AAA"/>
    <w:rsid w:val="000E50C6"/>
    <w:rsid w:val="000E5E2E"/>
    <w:rsid w:val="000F35BB"/>
    <w:rsid w:val="000F6CB1"/>
    <w:rsid w:val="001041C1"/>
    <w:rsid w:val="0011752F"/>
    <w:rsid w:val="001346B2"/>
    <w:rsid w:val="001369A3"/>
    <w:rsid w:val="00141C33"/>
    <w:rsid w:val="00147C74"/>
    <w:rsid w:val="00166D17"/>
    <w:rsid w:val="00186788"/>
    <w:rsid w:val="00197836"/>
    <w:rsid w:val="001B1DC2"/>
    <w:rsid w:val="001E053E"/>
    <w:rsid w:val="001F10A4"/>
    <w:rsid w:val="001F3AC7"/>
    <w:rsid w:val="001F4940"/>
    <w:rsid w:val="00200FA1"/>
    <w:rsid w:val="00205012"/>
    <w:rsid w:val="00206EC8"/>
    <w:rsid w:val="002133D1"/>
    <w:rsid w:val="002206E1"/>
    <w:rsid w:val="00222DAC"/>
    <w:rsid w:val="0022491F"/>
    <w:rsid w:val="00236679"/>
    <w:rsid w:val="0024543B"/>
    <w:rsid w:val="00263A57"/>
    <w:rsid w:val="00274BC0"/>
    <w:rsid w:val="00293602"/>
    <w:rsid w:val="002A3410"/>
    <w:rsid w:val="002B1BFA"/>
    <w:rsid w:val="002D56C7"/>
    <w:rsid w:val="002E3A55"/>
    <w:rsid w:val="002E5FBD"/>
    <w:rsid w:val="003075C2"/>
    <w:rsid w:val="00326326"/>
    <w:rsid w:val="00345B46"/>
    <w:rsid w:val="00357931"/>
    <w:rsid w:val="0037047D"/>
    <w:rsid w:val="003722D3"/>
    <w:rsid w:val="003B4977"/>
    <w:rsid w:val="003D35BE"/>
    <w:rsid w:val="003E1BDA"/>
    <w:rsid w:val="003E5B79"/>
    <w:rsid w:val="0041415F"/>
    <w:rsid w:val="00415F31"/>
    <w:rsid w:val="00424895"/>
    <w:rsid w:val="00440D75"/>
    <w:rsid w:val="00477412"/>
    <w:rsid w:val="00485C57"/>
    <w:rsid w:val="00485D33"/>
    <w:rsid w:val="004A31E8"/>
    <w:rsid w:val="004A54BC"/>
    <w:rsid w:val="004B4EEC"/>
    <w:rsid w:val="004C07BB"/>
    <w:rsid w:val="004D5FA7"/>
    <w:rsid w:val="004E7E88"/>
    <w:rsid w:val="004F0D62"/>
    <w:rsid w:val="005023CE"/>
    <w:rsid w:val="0050314F"/>
    <w:rsid w:val="00522584"/>
    <w:rsid w:val="00545B4A"/>
    <w:rsid w:val="00560B03"/>
    <w:rsid w:val="005732BF"/>
    <w:rsid w:val="005959BE"/>
    <w:rsid w:val="005B3E53"/>
    <w:rsid w:val="005D393D"/>
    <w:rsid w:val="005F23FF"/>
    <w:rsid w:val="00695B13"/>
    <w:rsid w:val="006A4660"/>
    <w:rsid w:val="006E6EF0"/>
    <w:rsid w:val="006F4C07"/>
    <w:rsid w:val="007363FA"/>
    <w:rsid w:val="0073795B"/>
    <w:rsid w:val="007717CE"/>
    <w:rsid w:val="007900E5"/>
    <w:rsid w:val="00796056"/>
    <w:rsid w:val="007D4560"/>
    <w:rsid w:val="007E6068"/>
    <w:rsid w:val="007F5EFA"/>
    <w:rsid w:val="00816F00"/>
    <w:rsid w:val="00851D94"/>
    <w:rsid w:val="008647FE"/>
    <w:rsid w:val="00867BFB"/>
    <w:rsid w:val="008963E1"/>
    <w:rsid w:val="00897284"/>
    <w:rsid w:val="008C43A8"/>
    <w:rsid w:val="008D59C0"/>
    <w:rsid w:val="008D6179"/>
    <w:rsid w:val="008E280C"/>
    <w:rsid w:val="00923EBC"/>
    <w:rsid w:val="00961901"/>
    <w:rsid w:val="0098198A"/>
    <w:rsid w:val="009C3AFC"/>
    <w:rsid w:val="009F68C0"/>
    <w:rsid w:val="00A0094E"/>
    <w:rsid w:val="00A242DD"/>
    <w:rsid w:val="00A30202"/>
    <w:rsid w:val="00A54B32"/>
    <w:rsid w:val="00A55C1D"/>
    <w:rsid w:val="00A56466"/>
    <w:rsid w:val="00A605D2"/>
    <w:rsid w:val="00A62AD5"/>
    <w:rsid w:val="00AC2301"/>
    <w:rsid w:val="00B2418E"/>
    <w:rsid w:val="00B43695"/>
    <w:rsid w:val="00B670A5"/>
    <w:rsid w:val="00BC4BE7"/>
    <w:rsid w:val="00BE751A"/>
    <w:rsid w:val="00C10823"/>
    <w:rsid w:val="00C14575"/>
    <w:rsid w:val="00C23065"/>
    <w:rsid w:val="00C32415"/>
    <w:rsid w:val="00C33B79"/>
    <w:rsid w:val="00C37E2B"/>
    <w:rsid w:val="00C75945"/>
    <w:rsid w:val="00C82B23"/>
    <w:rsid w:val="00C8539C"/>
    <w:rsid w:val="00C91AC9"/>
    <w:rsid w:val="00CE20E9"/>
    <w:rsid w:val="00CF7B1F"/>
    <w:rsid w:val="00D0422E"/>
    <w:rsid w:val="00D114EC"/>
    <w:rsid w:val="00D15A54"/>
    <w:rsid w:val="00D1745A"/>
    <w:rsid w:val="00D714C6"/>
    <w:rsid w:val="00D73EE7"/>
    <w:rsid w:val="00D808AC"/>
    <w:rsid w:val="00D82714"/>
    <w:rsid w:val="00D943AF"/>
    <w:rsid w:val="00DA06EA"/>
    <w:rsid w:val="00DB13BC"/>
    <w:rsid w:val="00DC0075"/>
    <w:rsid w:val="00E267B0"/>
    <w:rsid w:val="00E31447"/>
    <w:rsid w:val="00E45716"/>
    <w:rsid w:val="00E945D7"/>
    <w:rsid w:val="00EB7EDA"/>
    <w:rsid w:val="00ED42E1"/>
    <w:rsid w:val="00EE1170"/>
    <w:rsid w:val="00F00BCD"/>
    <w:rsid w:val="00F3265B"/>
    <w:rsid w:val="00F504EB"/>
    <w:rsid w:val="00F57453"/>
    <w:rsid w:val="00F57A2F"/>
    <w:rsid w:val="00F738BC"/>
    <w:rsid w:val="00F96953"/>
    <w:rsid w:val="00FA2DFC"/>
    <w:rsid w:val="00FD5E47"/>
    <w:rsid w:val="00FE7BA4"/>
    <w:rsid w:val="00FF2224"/>
    <w:rsid w:val="00FF3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9146C"/>
  <w14:defaultImageDpi w14:val="32767"/>
  <w15:docId w15:val="{EB7FED7C-4126-DC40-8AC8-15BD0393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2714"/>
  </w:style>
  <w:style w:type="character" w:styleId="Hyperlink">
    <w:name w:val="Hyperlink"/>
    <w:basedOn w:val="DefaultParagraphFont"/>
    <w:uiPriority w:val="99"/>
    <w:unhideWhenUsed/>
    <w:rsid w:val="00D82714"/>
    <w:rPr>
      <w:color w:val="0000FF"/>
      <w:u w:val="single"/>
    </w:rPr>
  </w:style>
  <w:style w:type="paragraph" w:styleId="ListParagraph">
    <w:name w:val="List Paragraph"/>
    <w:basedOn w:val="Normal"/>
    <w:uiPriority w:val="34"/>
    <w:qFormat/>
    <w:rsid w:val="00D82714"/>
    <w:pPr>
      <w:ind w:left="720"/>
      <w:contextualSpacing/>
    </w:pPr>
  </w:style>
  <w:style w:type="paragraph" w:styleId="BalloonText">
    <w:name w:val="Balloon Text"/>
    <w:basedOn w:val="Normal"/>
    <w:link w:val="BalloonTextChar"/>
    <w:uiPriority w:val="99"/>
    <w:semiHidden/>
    <w:unhideWhenUsed/>
    <w:rsid w:val="00357931"/>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931"/>
    <w:rPr>
      <w:rFonts w:ascii="Lucida Grande" w:hAnsi="Lucida Grande"/>
      <w:sz w:val="18"/>
      <w:szCs w:val="18"/>
    </w:rPr>
  </w:style>
  <w:style w:type="character" w:styleId="CommentReference">
    <w:name w:val="annotation reference"/>
    <w:basedOn w:val="DefaultParagraphFont"/>
    <w:uiPriority w:val="99"/>
    <w:semiHidden/>
    <w:unhideWhenUsed/>
    <w:rsid w:val="00357931"/>
    <w:rPr>
      <w:sz w:val="18"/>
      <w:szCs w:val="18"/>
    </w:rPr>
  </w:style>
  <w:style w:type="paragraph" w:styleId="CommentText">
    <w:name w:val="annotation text"/>
    <w:basedOn w:val="Normal"/>
    <w:link w:val="CommentTextChar"/>
    <w:uiPriority w:val="99"/>
    <w:semiHidden/>
    <w:unhideWhenUsed/>
    <w:rsid w:val="00357931"/>
  </w:style>
  <w:style w:type="character" w:customStyle="1" w:styleId="CommentTextChar">
    <w:name w:val="Comment Text Char"/>
    <w:basedOn w:val="DefaultParagraphFont"/>
    <w:link w:val="CommentText"/>
    <w:uiPriority w:val="99"/>
    <w:semiHidden/>
    <w:rsid w:val="00357931"/>
  </w:style>
  <w:style w:type="paragraph" w:styleId="CommentSubject">
    <w:name w:val="annotation subject"/>
    <w:basedOn w:val="CommentText"/>
    <w:next w:val="CommentText"/>
    <w:link w:val="CommentSubjectChar"/>
    <w:uiPriority w:val="99"/>
    <w:semiHidden/>
    <w:unhideWhenUsed/>
    <w:rsid w:val="00357931"/>
    <w:rPr>
      <w:b/>
      <w:bCs/>
      <w:sz w:val="20"/>
      <w:szCs w:val="20"/>
    </w:rPr>
  </w:style>
  <w:style w:type="character" w:customStyle="1" w:styleId="CommentSubjectChar">
    <w:name w:val="Comment Subject Char"/>
    <w:basedOn w:val="CommentTextChar"/>
    <w:link w:val="CommentSubject"/>
    <w:uiPriority w:val="99"/>
    <w:semiHidden/>
    <w:rsid w:val="00357931"/>
    <w:rPr>
      <w:b/>
      <w:bCs/>
      <w:sz w:val="20"/>
      <w:szCs w:val="20"/>
    </w:rPr>
  </w:style>
  <w:style w:type="character" w:styleId="Strong">
    <w:name w:val="Strong"/>
    <w:basedOn w:val="DefaultParagraphFont"/>
    <w:uiPriority w:val="22"/>
    <w:qFormat/>
    <w:rsid w:val="00222DAC"/>
    <w:rPr>
      <w:b/>
      <w:bCs/>
    </w:rPr>
  </w:style>
  <w:style w:type="paragraph" w:styleId="Header">
    <w:name w:val="header"/>
    <w:basedOn w:val="Normal"/>
    <w:link w:val="HeaderChar"/>
    <w:uiPriority w:val="99"/>
    <w:unhideWhenUsed/>
    <w:rsid w:val="000F35BB"/>
    <w:pPr>
      <w:tabs>
        <w:tab w:val="center" w:pos="4513"/>
        <w:tab w:val="right" w:pos="9026"/>
      </w:tabs>
    </w:pPr>
  </w:style>
  <w:style w:type="character" w:customStyle="1" w:styleId="HeaderChar">
    <w:name w:val="Header Char"/>
    <w:basedOn w:val="DefaultParagraphFont"/>
    <w:link w:val="Header"/>
    <w:uiPriority w:val="99"/>
    <w:rsid w:val="000F35BB"/>
  </w:style>
  <w:style w:type="paragraph" w:styleId="Footer">
    <w:name w:val="footer"/>
    <w:basedOn w:val="Normal"/>
    <w:link w:val="FooterChar"/>
    <w:uiPriority w:val="99"/>
    <w:unhideWhenUsed/>
    <w:rsid w:val="000F35BB"/>
    <w:pPr>
      <w:tabs>
        <w:tab w:val="center" w:pos="4513"/>
        <w:tab w:val="right" w:pos="9026"/>
      </w:tabs>
    </w:pPr>
  </w:style>
  <w:style w:type="character" w:customStyle="1" w:styleId="FooterChar">
    <w:name w:val="Footer Char"/>
    <w:basedOn w:val="DefaultParagraphFont"/>
    <w:link w:val="Footer"/>
    <w:uiPriority w:val="99"/>
    <w:rsid w:val="000F35BB"/>
  </w:style>
  <w:style w:type="character" w:customStyle="1" w:styleId="Menzionenonrisolta1">
    <w:name w:val="Menzione non risolta1"/>
    <w:basedOn w:val="DefaultParagraphFont"/>
    <w:uiPriority w:val="99"/>
    <w:semiHidden/>
    <w:unhideWhenUsed/>
    <w:rsid w:val="00A56466"/>
    <w:rPr>
      <w:color w:val="808080"/>
      <w:shd w:val="clear" w:color="auto" w:fill="E6E6E6"/>
    </w:rPr>
  </w:style>
  <w:style w:type="character" w:customStyle="1" w:styleId="UnresolvedMention">
    <w:name w:val="Unresolved Mention"/>
    <w:basedOn w:val="DefaultParagraphFont"/>
    <w:uiPriority w:val="99"/>
    <w:semiHidden/>
    <w:unhideWhenUsed/>
    <w:rsid w:val="008963E1"/>
    <w:rPr>
      <w:color w:val="808080"/>
      <w:shd w:val="clear" w:color="auto" w:fill="E6E6E6"/>
    </w:rPr>
  </w:style>
  <w:style w:type="character" w:styleId="FollowedHyperlink">
    <w:name w:val="FollowedHyperlink"/>
    <w:basedOn w:val="DefaultParagraphFont"/>
    <w:uiPriority w:val="99"/>
    <w:semiHidden/>
    <w:unhideWhenUsed/>
    <w:rsid w:val="003E1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83949">
      <w:bodyDiv w:val="1"/>
      <w:marLeft w:val="0"/>
      <w:marRight w:val="0"/>
      <w:marTop w:val="0"/>
      <w:marBottom w:val="0"/>
      <w:divBdr>
        <w:top w:val="none" w:sz="0" w:space="0" w:color="auto"/>
        <w:left w:val="none" w:sz="0" w:space="0" w:color="auto"/>
        <w:bottom w:val="none" w:sz="0" w:space="0" w:color="auto"/>
        <w:right w:val="none" w:sz="0" w:space="0" w:color="auto"/>
      </w:divBdr>
    </w:div>
    <w:div w:id="887229580">
      <w:bodyDiv w:val="1"/>
      <w:marLeft w:val="0"/>
      <w:marRight w:val="0"/>
      <w:marTop w:val="0"/>
      <w:marBottom w:val="0"/>
      <w:divBdr>
        <w:top w:val="none" w:sz="0" w:space="0" w:color="auto"/>
        <w:left w:val="none" w:sz="0" w:space="0" w:color="auto"/>
        <w:bottom w:val="none" w:sz="0" w:space="0" w:color="auto"/>
        <w:right w:val="none" w:sz="0" w:space="0" w:color="auto"/>
      </w:divBdr>
    </w:div>
    <w:div w:id="992756672">
      <w:bodyDiv w:val="1"/>
      <w:marLeft w:val="0"/>
      <w:marRight w:val="0"/>
      <w:marTop w:val="0"/>
      <w:marBottom w:val="0"/>
      <w:divBdr>
        <w:top w:val="none" w:sz="0" w:space="0" w:color="auto"/>
        <w:left w:val="none" w:sz="0" w:space="0" w:color="auto"/>
        <w:bottom w:val="none" w:sz="0" w:space="0" w:color="auto"/>
        <w:right w:val="none" w:sz="0" w:space="0" w:color="auto"/>
      </w:divBdr>
      <w:divsChild>
        <w:div w:id="1981034878">
          <w:marLeft w:val="0"/>
          <w:marRight w:val="0"/>
          <w:marTop w:val="0"/>
          <w:marBottom w:val="0"/>
          <w:divBdr>
            <w:top w:val="none" w:sz="0" w:space="0" w:color="auto"/>
            <w:left w:val="none" w:sz="0" w:space="0" w:color="auto"/>
            <w:bottom w:val="none" w:sz="0" w:space="0" w:color="auto"/>
            <w:right w:val="none" w:sz="0" w:space="0" w:color="auto"/>
          </w:divBdr>
          <w:divsChild>
            <w:div w:id="1864305">
              <w:marLeft w:val="0"/>
              <w:marRight w:val="0"/>
              <w:marTop w:val="0"/>
              <w:marBottom w:val="0"/>
              <w:divBdr>
                <w:top w:val="none" w:sz="0" w:space="0" w:color="auto"/>
                <w:left w:val="none" w:sz="0" w:space="0" w:color="auto"/>
                <w:bottom w:val="none" w:sz="0" w:space="0" w:color="auto"/>
                <w:right w:val="none" w:sz="0" w:space="0" w:color="auto"/>
              </w:divBdr>
              <w:divsChild>
                <w:div w:id="194925250">
                  <w:marLeft w:val="0"/>
                  <w:marRight w:val="0"/>
                  <w:marTop w:val="0"/>
                  <w:marBottom w:val="0"/>
                  <w:divBdr>
                    <w:top w:val="none" w:sz="0" w:space="0" w:color="auto"/>
                    <w:left w:val="none" w:sz="0" w:space="0" w:color="auto"/>
                    <w:bottom w:val="none" w:sz="0" w:space="0" w:color="auto"/>
                    <w:right w:val="none" w:sz="0" w:space="0" w:color="auto"/>
                  </w:divBdr>
                  <w:divsChild>
                    <w:div w:id="253323585">
                      <w:marLeft w:val="-330"/>
                      <w:marRight w:val="-330"/>
                      <w:marTop w:val="0"/>
                      <w:marBottom w:val="0"/>
                      <w:divBdr>
                        <w:top w:val="none" w:sz="0" w:space="0" w:color="auto"/>
                        <w:left w:val="none" w:sz="0" w:space="0" w:color="auto"/>
                        <w:bottom w:val="none" w:sz="0" w:space="0" w:color="auto"/>
                        <w:right w:val="none" w:sz="0" w:space="0" w:color="auto"/>
                      </w:divBdr>
                      <w:divsChild>
                        <w:div w:id="491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5039">
      <w:bodyDiv w:val="1"/>
      <w:marLeft w:val="0"/>
      <w:marRight w:val="0"/>
      <w:marTop w:val="0"/>
      <w:marBottom w:val="0"/>
      <w:divBdr>
        <w:top w:val="none" w:sz="0" w:space="0" w:color="auto"/>
        <w:left w:val="none" w:sz="0" w:space="0" w:color="auto"/>
        <w:bottom w:val="none" w:sz="0" w:space="0" w:color="auto"/>
        <w:right w:val="none" w:sz="0" w:space="0" w:color="auto"/>
      </w:divBdr>
    </w:div>
    <w:div w:id="174178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twitter.com/imi_j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iope.e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mi.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tif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mailto:communication@conect4children.org" TargetMode="External"/><Relationship Id="rId10" Type="http://schemas.openxmlformats.org/officeDocument/2006/relationships/webSettings" Target="webSettings.xml"/><Relationship Id="rId19" Type="http://schemas.openxmlformats.org/officeDocument/2006/relationships/hyperlink" Target="http://www.conect4children.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office@si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c593367-9bb5-4764-945e-f6a26d2260c4" ContentTypeId="0x0101" PreviousValue="false"/>
</file>

<file path=customXml/item2.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2</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Long-Term</TermName>
          <TermId xmlns="http://schemas.microsoft.com/office/infopath/2007/PartnerControls">450f2ec9-198b-4bf0-b08c-74a80f1899d3</TermId>
        </TermInfo>
      </Terms>
    </gbbd9102adcd43839cd73b51972a464c>
    <_dlc_ExpireDateSaved xmlns="http://schemas.microsoft.com/sharepoint/v3" xsi:nil="true"/>
    <_dlc_ExpireDate xmlns="http://schemas.microsoft.com/sharepoint/v3">2030-02-15T08:46:35+00:00</_dlc_ExpireDate>
    <_dlc_DocId xmlns="e8054e50-6cda-4121-a017-1ba710c43e88">XVNWKN4X4DHM-1449006196-270</_dlc_DocId>
    <_dlc_DocIdUrl xmlns="e8054e50-6cda-4121-a017-1ba710c43e88">
      <Url>http://sp-coll-bhc.bayer-ag.com/sites/221260/imi2/C4C/_layouts/15/DocIdRedir.aspx?ID=XVNWKN4X4DHM-1449006196-270</Url>
      <Description>XVNWKN4X4DHM-1449006196-270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1486C7741DD5AA4B95E733DCBB4B6C06" ma:contentTypeVersion="0" ma:contentTypeDescription="Ein neues Dokument erstellen." ma:contentTypeScope="" ma:versionID="093880378b57624b7cbebfb8fd830289">
  <xsd:schema xmlns:xsd="http://www.w3.org/2001/XMLSchema" xmlns:xs="http://www.w3.org/2001/XMLSchema" xmlns:p="http://schemas.microsoft.com/office/2006/metadata/properties" xmlns:ns1="http://schemas.microsoft.com/sharepoint/v3" xmlns:ns2="e941b624-166c-4987-9ed6-d539972f16a8" xmlns:ns3="e8054e50-6cda-4121-a017-1ba710c43e88" targetNamespace="http://schemas.microsoft.com/office/2006/metadata/properties" ma:root="true" ma:fieldsID="7f326edce569ef174f9cbb8f865ed766" ns1:_="" ns2:_="" ns3:_="">
    <xsd:import namespace="http://schemas.microsoft.com/sharepoint/v3"/>
    <xsd:import namespace="e941b624-166c-4987-9ed6-d539972f16a8"/>
    <xsd:import namespace="e8054e50-6cda-4121-a017-1ba710c43e88"/>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Von der Richtlinie ausgenommen" ma:hidden="true" ma:internalName="_dlc_Exempt" ma:readOnly="true">
      <xsd:simpleType>
        <xsd:restriction base="dms:Unknown"/>
      </xsd:simpleType>
    </xsd:element>
    <xsd:element name="_dlc_ExpireDateSaved" ma:index="13" nillable="true" ma:displayName="Ursprüngliches Ablaufdatum" ma:hidden="true" ma:internalName="_dlc_ExpireDateSaved" ma:readOnly="true">
      <xsd:simpleType>
        <xsd:restriction base="dms:DateTime"/>
      </xsd:simpleType>
    </xsd:element>
    <xsd:element name="_dlc_ExpireDate" ma:index="14" nillable="true" ma:displayName="Ablauf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94179b1-7f2a-4def-b142-869d283049f4}" ma:internalName="TaxCatchAll" ma:showField="CatchAllData" ma:web="e8054e50-6cda-4121-a017-1ba710c43e8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94179b1-7f2a-4def-b142-869d283049f4}" ma:internalName="TaxCatchAllLabel" ma:readOnly="true" ma:showField="CatchAllDataLabel" ma:web="e8054e50-6cda-4121-a017-1ba710c43e88">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nillable="true" ma:taxonomy="true" ma:internalName="gbbd9102adcd43839cd73b51972a464c" ma:taxonomyFieldName="DataClassBayerRetention" ma:displayName="Data Class"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054e50-6cda-4121-a017-1ba710c43e88"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7A2F5-2C61-48E7-9EDE-653F2DAB6E16}">
  <ds:schemaRefs>
    <ds:schemaRef ds:uri="Microsoft.SharePoint.Taxonomy.ContentTypeSync"/>
  </ds:schemaRefs>
</ds:datastoreItem>
</file>

<file path=customXml/itemProps2.xml><?xml version="1.0" encoding="utf-8"?>
<ds:datastoreItem xmlns:ds="http://schemas.openxmlformats.org/officeDocument/2006/customXml" ds:itemID="{2D1B31B6-12E5-46D0-AC9D-E4418297DB73}">
  <ds:schemaRefs>
    <ds:schemaRef ds:uri="office.server.policy"/>
  </ds:schemaRefs>
</ds:datastoreItem>
</file>

<file path=customXml/itemProps3.xml><?xml version="1.0" encoding="utf-8"?>
<ds:datastoreItem xmlns:ds="http://schemas.openxmlformats.org/officeDocument/2006/customXml" ds:itemID="{C470861A-6D49-4F44-A4A2-104E98E9E141}">
  <ds:schemaRefs>
    <ds:schemaRef ds:uri="http://schemas.microsoft.com/sharepoint/events"/>
  </ds:schemaRefs>
</ds:datastoreItem>
</file>

<file path=customXml/itemProps4.xml><?xml version="1.0" encoding="utf-8"?>
<ds:datastoreItem xmlns:ds="http://schemas.openxmlformats.org/officeDocument/2006/customXml" ds:itemID="{AEDAA7A6-002E-4E41-B86E-D671979F9F92}">
  <ds:schemaRefs>
    <ds:schemaRef ds:uri="http://schemas.microsoft.com/sharepoint/v3/contenttype/forms"/>
  </ds:schemaRefs>
</ds:datastoreItem>
</file>

<file path=customXml/itemProps5.xml><?xml version="1.0" encoding="utf-8"?>
<ds:datastoreItem xmlns:ds="http://schemas.openxmlformats.org/officeDocument/2006/customXml" ds:itemID="{A99C446A-E1E9-4858-B6F7-B5C88B70C025}">
  <ds:schemaRefs>
    <ds:schemaRef ds:uri="http://schemas.microsoft.com/office/2006/documentManagement/types"/>
    <ds:schemaRef ds:uri="http://schemas.microsoft.com/office/infopath/2007/PartnerControls"/>
    <ds:schemaRef ds:uri="http://purl.org/dc/terms/"/>
    <ds:schemaRef ds:uri="http://schemas.microsoft.com/sharepoint/v3"/>
    <ds:schemaRef ds:uri="http://purl.org/dc/dcmitype/"/>
    <ds:schemaRef ds:uri="e941b624-166c-4987-9ed6-d539972f16a8"/>
    <ds:schemaRef ds:uri="http://purl.org/dc/elements/1.1/"/>
    <ds:schemaRef ds:uri="http://schemas.microsoft.com/office/2006/metadata/properties"/>
    <ds:schemaRef ds:uri="http://schemas.openxmlformats.org/package/2006/metadata/core-properties"/>
    <ds:schemaRef ds:uri="e8054e50-6cda-4121-a017-1ba710c43e88"/>
    <ds:schemaRef ds:uri="http://www.w3.org/XML/1998/namespace"/>
  </ds:schemaRefs>
</ds:datastoreItem>
</file>

<file path=customXml/itemProps6.xml><?xml version="1.0" encoding="utf-8"?>
<ds:datastoreItem xmlns:ds="http://schemas.openxmlformats.org/officeDocument/2006/customXml" ds:itemID="{5ABE88A7-5376-4433-9AA0-6AD660565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e8054e50-6cda-4121-a017-1ba710c43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7320</Characters>
  <Application>Microsoft Office Word</Application>
  <DocSecurity>4</DocSecurity>
  <Lines>61</Lines>
  <Paragraphs>17</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Bayer</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Attar, Sabah</dc:creator>
  <cp:lastModifiedBy>Marta Kania</cp:lastModifiedBy>
  <cp:revision>2</cp:revision>
  <dcterms:created xsi:type="dcterms:W3CDTF">2018-05-22T10:11:00Z</dcterms:created>
  <dcterms:modified xsi:type="dcterms:W3CDTF">2018-05-22T10:11:00Z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0x0101001486C7741DD5AA4B95E733DCBB4B6C06</vt:lpwstr>
  </property>
  <property fmtid="{D5CDD505-2E9C-101B-9397-08002B2CF9AE}" pid="3" name="_dlc_policyId">
    <vt:lpwstr>0x0101|-2126682137</vt:lpwstr>
  </property>
  <property fmtid="{D5CDD505-2E9C-101B-9397-08002B2CF9AE}" pid="4" name="ItemRetentionFormula">
    <vt:lpwstr>&lt;formula id="Bayer SharePoint Retention Policy 2.1" /&gt;</vt:lpwstr>
  </property>
  <property fmtid="{D5CDD505-2E9C-101B-9397-08002B2CF9AE}" pid="5" name="DataClassBayerRetention">
    <vt:lpwstr>2;#Long-Term|450f2ec9-198b-4bf0-b08c-74a80f1899d3</vt:lpwstr>
  </property>
  <property fmtid="{D5CDD505-2E9C-101B-9397-08002B2CF9AE}" pid="6" name="_dlc_DocIdItemGuid">
    <vt:lpwstr>5c07f266-8a58-4878-8411-73628e7060ee</vt:lpwstr>
  </property>
</Properties>
</file>